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39" w:rsidRPr="00FA7381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УТВЕРЖДАЮ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Глава  Благовещенского сельсовета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Шендрик</w:t>
      </w:r>
      <w:proofErr w:type="spellEnd"/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С.М </w:t>
      </w:r>
    </w:p>
    <w:p w:rsidR="00FA7381" w:rsidRPr="00FA7381" w:rsidRDefault="004C6DC3" w:rsidP="004C6DC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 </w:t>
      </w:r>
      <w:r w:rsidR="00FA7381"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 результатах внутреннего финансового контроля</w:t>
      </w:r>
      <w:r w:rsidR="00FA7381" w:rsidRP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D38E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за 2022</w:t>
      </w:r>
      <w:r w:rsidR="00FA7381"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год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главного администратора бюджетных средств</w:t>
      </w:r>
    </w:p>
    <w:p w:rsidR="00FA7381" w:rsidRPr="0037333C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Администрация Благовещенского сельсовета</w:t>
      </w:r>
      <w:r w:rsidR="00373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373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</w:t>
      </w:r>
      <w:proofErr w:type="spellEnd"/>
      <w:r w:rsidR="00373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Новос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ибирской области</w:t>
      </w:r>
    </w:p>
    <w:p w:rsidR="00FA7381" w:rsidRPr="00FA7381" w:rsidRDefault="004C6DC3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бюджета 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Бюджет Благовещенского сельсовета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Новосибирской области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подразделения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ответственного за выполнение внутренних бюджетных процедур администрация Благовещенского сельсовета  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контрольных </w:t>
      </w:r>
      <w:r w:rsidR="00DD3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 -1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выявленных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недостатков-0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предложенных мер по устранению недостатков 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 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нарушений) недостатки не выявлены.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Причин их возникновения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заключений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-0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принятых мер, исполненных заключений</w:t>
      </w:r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-0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по подчиненности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по подведомственности</w:t>
      </w:r>
    </w:p>
    <w:p w:rsidR="00FA7381" w:rsidRPr="00FA7381" w:rsidRDefault="00015043" w:rsidP="00FA7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53A5"/>
          <w:sz w:val="28"/>
          <w:szCs w:val="28"/>
          <w:shd w:val="clear" w:color="auto" w:fill="E6E6E6"/>
          <w:lang w:eastAsia="ru-RU"/>
        </w:rPr>
      </w:pPr>
      <w:hyperlink r:id="rId6" w:tgtFrame="_blank" w:history="1"/>
    </w:p>
    <w:p w:rsidR="00D35D39" w:rsidRPr="00FA7381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УТВЕРЖДАЮ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Глава  Благовещенского сельсовета</w:t>
      </w:r>
    </w:p>
    <w:p w:rsidR="00D35D39" w:rsidRPr="00D35D39" w:rsidRDefault="00D35D39" w:rsidP="00D35D39">
      <w:pPr>
        <w:shd w:val="clear" w:color="auto" w:fill="FFFFFF"/>
        <w:spacing w:after="0" w:line="39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Шендрик</w:t>
      </w:r>
      <w:proofErr w:type="spellEnd"/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С.М </w:t>
      </w:r>
    </w:p>
    <w:p w:rsidR="00FA7381" w:rsidRPr="00FA7381" w:rsidRDefault="00FA7381" w:rsidP="00D35D3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ПОЯСНИТЕЛЬНАЯ ЗАПИСКА</w:t>
      </w:r>
    </w:p>
    <w:p w:rsidR="00FA7381" w:rsidRPr="00FA7381" w:rsidRDefault="00FA7381" w:rsidP="00D35D3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5D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 результатах внутреннего финансового контроля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главного администратора бюджетных средств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Администрация Благовещенского сельсовета</w:t>
      </w:r>
      <w:r w:rsidR="004C6DC3" w:rsidRP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</w:t>
      </w:r>
      <w:proofErr w:type="spellEnd"/>
      <w:r w:rsid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Новосибирской области</w:t>
      </w:r>
    </w:p>
    <w:p w:rsidR="00FA7381" w:rsidRPr="00FA7381" w:rsidRDefault="004C6DC3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бюджета 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Бюджет Администрация Благовещенского сельсовета</w:t>
      </w:r>
      <w:r w:rsidRPr="004C6D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Новосибирской области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подразделения, ответственного за выполнение внутренних бюджетных процедур администрация Благовещенского сельсовета 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 внутреннего муниципального контроля при исполнительно-распорядительном органе Администрация Благовещенского сельсовета</w:t>
      </w:r>
    </w:p>
    <w:p w:rsidR="00FA7381" w:rsidRPr="00FA7381" w:rsidRDefault="00FA7381" w:rsidP="00FA7381">
      <w:pPr>
        <w:rPr>
          <w:rFonts w:ascii="Times New Roman" w:hAnsi="Times New Roman" w:cs="Times New Roman"/>
          <w:sz w:val="28"/>
          <w:szCs w:val="28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осуществляет свои полномочия по внутреннему муниципальному финансовому контролю на основании Бюджетного кодекса Российской Федерации , Федерального закона от 05.04.2013 № 44-ФЗ « О контрактной системе в сфере закупок товаров , работ , услуг для обеспечения государственных и муниципальных нужд », постановлением администрации </w:t>
      </w:r>
      <w:r w:rsidRPr="00FA7381">
        <w:rPr>
          <w:rFonts w:ascii="Times New Roman" w:hAnsi="Times New Roman" w:cs="Times New Roman"/>
          <w:sz w:val="28"/>
          <w:szCs w:val="28"/>
        </w:rPr>
        <w:lastRenderedPageBreak/>
        <w:t>11.01.2021 г    № 1</w:t>
      </w:r>
      <w:proofErr w:type="gramStart"/>
      <w:r w:rsidRPr="00FA738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FA7381">
        <w:rPr>
          <w:rFonts w:ascii="Times New Roman" w:hAnsi="Times New Roman" w:cs="Times New Roman"/>
          <w:sz w:val="28"/>
          <w:szCs w:val="28"/>
        </w:rPr>
        <w:t xml:space="preserve">б утверждении Стандартов осуществления внутреннего муниципального финансового контроля на территории Благовещенского  сельсовета </w:t>
      </w:r>
      <w:proofErr w:type="spellStart"/>
      <w:r w:rsidRPr="00FA7381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FA73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A7381" w:rsidRPr="00FA7381" w:rsidRDefault="00FA7381" w:rsidP="00D35D39">
      <w:pPr>
        <w:pStyle w:val="a8"/>
        <w:ind w:left="102"/>
        <w:rPr>
          <w:color w:val="222222"/>
          <w:szCs w:val="28"/>
        </w:rPr>
      </w:pPr>
      <w:r w:rsidRPr="00FA7381">
        <w:rPr>
          <w:szCs w:val="28"/>
        </w:rPr>
        <w:t> </w:t>
      </w:r>
      <w:r w:rsidRPr="00FA7381">
        <w:rPr>
          <w:color w:val="222222"/>
          <w:szCs w:val="28"/>
        </w:rPr>
        <w:t>Орган внутреннего финансового контроля при осуществлении полномочий по внутреннему муниципальному финансовому контролю осуществляет полномочия по контролю: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соблюдением бюджетного законодательства Российской Федерации и иных нормативных правовых актов регулирующих бюджетные правоотношения.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полнотой и достоверностью отчетности о реализации муниципальных программ,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соблюдением требований к обоснованию закупок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предусмотренных федеральным законом о контрактной системе 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соблюдением правил нормирования в сфере закупок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предусмотренных статьей 19 Федерального закона о контрактной системе,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обоснованием начальной ( максимальной) цены контракта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цены контракта , заключаемого с единственным поставщиком ( подрядчиком, исполнителем) , включенной в план-график,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применением заказчиком мер ответственности и совершением иных действий в случае нарушения поставщиком ( подрядчиком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исполнителем) условий контракта,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соответствием поставленного товара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выполненной работы ( ее результата ) или оказанной услуги условиям контракта,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своевременностью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полнотой и достоверностью отражения в документах учета поставленного товара , выполненной работы ( ее результата) или оказанной услуги,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 соответствием исполнения поставленного товара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выполненной работы ( ее результата) или оказанной услуги целям осуществления закупки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Штатная и фактическая численность должностных лиц, осуществляющих внутренний муниципальный финансовый контроль -0 единиц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 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озложенные обязанности)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Обязанности по осуществлению внутреннего муниципального финансового контроля исполняет специалист 1 разряда.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проверки отдельных вопросов контрольного мероприятия в 2020 году другие работники не привлекались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вопросу программы проведения контрольного мероприятия :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-установление полноты бюджетной (бухгалтерской ) отчетности (наличие всех отчетов и иной информации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формирующих бюджетную (бухгалтерскую ) отчетность)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Внутренний муниципальный финансовый контро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 в сфере бюджет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правоотношений осуществляется в целях обеспечения бюджетного законодательства Российской Федерации и иных нормативных правовых актов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регулирующих бюджетных правоотношения.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Планы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контрольных мероприятий на 202</w:t>
      </w:r>
      <w:r w:rsidR="00DD3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 ( далее 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–п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лан) , утвержденные 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Администрацией Благовещенского сельсовета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D3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25.07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.202</w:t>
      </w:r>
      <w:r w:rsidR="00DD3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выполнены в полном объеме , все контрольные мероприятия , предусмотренные планами ,проведены в установленные сроки.</w:t>
      </w:r>
    </w:p>
    <w:p w:rsidR="00FA7381" w:rsidRPr="00FA7381" w:rsidRDefault="00FF12DD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</w:t>
      </w:r>
      <w:r w:rsidR="00DD3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в соответствии с планами 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администрации Благовещенского сел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ьсовета и отчетности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1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новое контрольное мероприятие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т.ч.:</w:t>
      </w:r>
    </w:p>
    <w:p w:rsidR="00FA7381" w:rsidRPr="00FA7381" w:rsidRDefault="00015043" w:rsidP="00FA7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53A5"/>
          <w:sz w:val="28"/>
          <w:szCs w:val="28"/>
          <w:shd w:val="clear" w:color="auto" w:fill="E6E6E6"/>
          <w:lang w:eastAsia="ru-RU"/>
        </w:rPr>
      </w:pPr>
      <w:hyperlink r:id="rId7" w:tgtFrame="_blank" w:history="1"/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2.Соблюдение правильности ведения бухгалтерского учета и отчетности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проведенных контрольных мероприятий случаев нарушений и недостатков в части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составления ежеквартальных отчетов,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применения и оформления первичных учетных документов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составления муниципальных контрактов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составления и внесений в план-график размещения заказов на поставку товаров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выполнение работ , оказание услуг для обеспечения государственных и муниципальных нужд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-соблюдение требований законодательных и иных нормативных правовых актов при осуществлении расчетов по платежам в бюджеты бюджетной системы Российской федерации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-обоснования начальной (максимальной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)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цены контрактов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Проведена работа по недопущению нарушений в дальнейшей работе.</w:t>
      </w:r>
    </w:p>
    <w:p w:rsidR="00FA7381" w:rsidRPr="00FA7381" w:rsidRDefault="00D35D39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</w:t>
      </w:r>
      <w:r w:rsidR="00DD3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по результатам контрольных мероприятий штрафы не начислялись</w:t>
      </w:r>
      <w:proofErr w:type="gramStart"/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материалы в правоохранительные органы не направлялись , уведомления о применении бюджетных мер принуждения не направлялись. Жалобы ( иски) на решения органа внутреннего финансового контроля</w:t>
      </w:r>
      <w:proofErr w:type="gramStart"/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FA7381"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также на их действия ( бездействия) в рамках осуществления контрольной деятельности по внутреннему муниципальному финансовому контролю не поступали.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результатам контрольных мероприятий</w:t>
      </w:r>
      <w:proofErr w:type="gramStart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проведенных по внутреннему муниципаль</w:t>
      </w:r>
      <w:r w:rsidR="00D35D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ному финансовому контролю в 202</w:t>
      </w:r>
      <w:r w:rsidR="00DD3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меры дисциплинарного воздействия в отношении специалистов не применялись</w:t>
      </w: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контрольных мероприятий доводятся до сведения проверяемых специалистов для принятия мер и усиления контроля.</w:t>
      </w:r>
    </w:p>
    <w:p w:rsid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7381" w:rsidRPr="00FA7381" w:rsidRDefault="00FA7381" w:rsidP="00FA738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Специалист 1 разряда                 </w:t>
      </w:r>
      <w:r w:rsidRPr="00FA73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М.Н.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Вежновец</w:t>
      </w:r>
      <w:proofErr w:type="spellEnd"/>
    </w:p>
    <w:p w:rsidR="003C3F42" w:rsidRPr="00FA7381" w:rsidRDefault="003C3F42" w:rsidP="00FA73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3F42" w:rsidRPr="00FA7381" w:rsidSect="00FA738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5B9B"/>
    <w:multiLevelType w:val="multilevel"/>
    <w:tmpl w:val="167C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381"/>
    <w:rsid w:val="00015043"/>
    <w:rsid w:val="001F0C30"/>
    <w:rsid w:val="0037333C"/>
    <w:rsid w:val="003C3F42"/>
    <w:rsid w:val="004C6DC3"/>
    <w:rsid w:val="005743C8"/>
    <w:rsid w:val="007932C8"/>
    <w:rsid w:val="00D35D39"/>
    <w:rsid w:val="00DD38E4"/>
    <w:rsid w:val="00FA7381"/>
    <w:rsid w:val="00FF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42"/>
  </w:style>
  <w:style w:type="paragraph" w:styleId="2">
    <w:name w:val="heading 2"/>
    <w:basedOn w:val="a"/>
    <w:link w:val="20"/>
    <w:uiPriority w:val="9"/>
    <w:qFormat/>
    <w:rsid w:val="00FA7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381"/>
    <w:rPr>
      <w:b/>
      <w:bCs/>
    </w:rPr>
  </w:style>
  <w:style w:type="character" w:styleId="a5">
    <w:name w:val="Hyperlink"/>
    <w:basedOn w:val="a0"/>
    <w:uiPriority w:val="99"/>
    <w:semiHidden/>
    <w:unhideWhenUsed/>
    <w:rsid w:val="00FA7381"/>
    <w:rPr>
      <w:color w:val="0000FF"/>
      <w:u w:val="single"/>
    </w:rPr>
  </w:style>
  <w:style w:type="character" w:customStyle="1" w:styleId="ctatext">
    <w:name w:val="ctatext"/>
    <w:basedOn w:val="a0"/>
    <w:rsid w:val="00FA7381"/>
  </w:style>
  <w:style w:type="character" w:customStyle="1" w:styleId="posttitle">
    <w:name w:val="posttitle"/>
    <w:basedOn w:val="a0"/>
    <w:rsid w:val="00FA7381"/>
  </w:style>
  <w:style w:type="paragraph" w:styleId="a6">
    <w:name w:val="Balloon Text"/>
    <w:basedOn w:val="a"/>
    <w:link w:val="a7"/>
    <w:uiPriority w:val="99"/>
    <w:semiHidden/>
    <w:unhideWhenUsed/>
    <w:rsid w:val="00FA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8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A73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A738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62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00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9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435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esexpo.ru/otpusk-pri-vnutrennem-sovmestitelstve-v-odnoj-organizat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sexpo.ru/tipovaya-dolzhnostnaya-instruktsiya-otvetstvennogo-za-elektrohozyajstv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95863-5D4F-4E2B-90FA-86E07076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2021-05-07T05:22:00Z</dcterms:created>
  <dcterms:modified xsi:type="dcterms:W3CDTF">2023-07-20T04:39:00Z</dcterms:modified>
</cp:coreProperties>
</file>