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C9" w:rsidRDefault="004D76C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76C9" w:rsidRDefault="004D76C9">
      <w:pPr>
        <w:pStyle w:val="ConsPlusNormal"/>
        <w:outlineLvl w:val="0"/>
      </w:pPr>
    </w:p>
    <w:p w:rsidR="004D76C9" w:rsidRDefault="004D76C9">
      <w:pPr>
        <w:pStyle w:val="ConsPlusTitle"/>
        <w:jc w:val="center"/>
        <w:outlineLvl w:val="0"/>
      </w:pPr>
      <w:r>
        <w:t>ГУБЕРНАТОР НОВОСИБИРСКОЙ ОБЛАСТИ</w:t>
      </w:r>
    </w:p>
    <w:p w:rsidR="004D76C9" w:rsidRDefault="004D76C9">
      <w:pPr>
        <w:pStyle w:val="ConsPlusTitle"/>
        <w:jc w:val="center"/>
      </w:pPr>
    </w:p>
    <w:p w:rsidR="004D76C9" w:rsidRDefault="004D76C9">
      <w:pPr>
        <w:pStyle w:val="ConsPlusTitle"/>
        <w:jc w:val="center"/>
      </w:pPr>
      <w:r>
        <w:t>ПОСТАНОВЛЕНИЕ</w:t>
      </w:r>
    </w:p>
    <w:p w:rsidR="004D76C9" w:rsidRDefault="004D76C9">
      <w:pPr>
        <w:pStyle w:val="ConsPlusTitle"/>
        <w:jc w:val="center"/>
      </w:pPr>
      <w:r>
        <w:t>от 31 марта 2020 г. N 48</w:t>
      </w:r>
    </w:p>
    <w:p w:rsidR="004D76C9" w:rsidRDefault="004D76C9">
      <w:pPr>
        <w:pStyle w:val="ConsPlusTitle"/>
        <w:jc w:val="center"/>
      </w:pPr>
    </w:p>
    <w:p w:rsidR="004D76C9" w:rsidRDefault="004D76C9">
      <w:pPr>
        <w:pStyle w:val="ConsPlusTitle"/>
        <w:jc w:val="center"/>
      </w:pPr>
      <w:r>
        <w:t>ОБ ОТДЕЛЬНЫХ ОГРАНИЧИТЕЛЬНЫХ МЕРАХ, НАПРАВЛЕННЫХ</w:t>
      </w:r>
    </w:p>
    <w:p w:rsidR="004D76C9" w:rsidRDefault="004D76C9">
      <w:pPr>
        <w:pStyle w:val="ConsPlusTitle"/>
        <w:jc w:val="center"/>
      </w:pPr>
      <w:r>
        <w:t xml:space="preserve">НА ОБЕСПЕЧЕНИЕ </w:t>
      </w:r>
      <w:proofErr w:type="gramStart"/>
      <w:r>
        <w:t>САНИТАРНО-ЭПИДЕМИОЛОГИЧЕСКОГО</w:t>
      </w:r>
      <w:proofErr w:type="gramEnd"/>
    </w:p>
    <w:p w:rsidR="004D76C9" w:rsidRDefault="004D76C9">
      <w:pPr>
        <w:pStyle w:val="ConsPlusTitle"/>
        <w:jc w:val="center"/>
      </w:pPr>
      <w:r>
        <w:t>БЛАГОПОЛУЧИЯ НАСЕЛЕНИЯ</w:t>
      </w:r>
    </w:p>
    <w:p w:rsidR="004D76C9" w:rsidRDefault="004D76C9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4D76C9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76C9" w:rsidRDefault="004D76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76C9" w:rsidRDefault="004D76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4D76C9" w:rsidRDefault="004D76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26.06.2020 </w:t>
            </w:r>
            <w:hyperlink r:id="rId6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27.07.2020 </w:t>
            </w:r>
            <w:hyperlink r:id="rId7" w:history="1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25.08.2020 </w:t>
            </w:r>
            <w:hyperlink r:id="rId8" w:history="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</w:p>
          <w:p w:rsidR="004D76C9" w:rsidRDefault="004D76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9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28.10.2020 </w:t>
            </w:r>
            <w:hyperlink r:id="rId10" w:history="1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ind w:firstLine="540"/>
        <w:jc w:val="both"/>
      </w:pPr>
      <w:proofErr w:type="gramStart"/>
      <w:r>
        <w:t xml:space="preserve">В связи с угрозой распространения в Новосибирской области новой </w:t>
      </w:r>
      <w:proofErr w:type="spellStart"/>
      <w:r>
        <w:t>коронавирусной</w:t>
      </w:r>
      <w:proofErr w:type="spellEnd"/>
      <w:r>
        <w:t xml:space="preserve"> инфекции (COVID-19), в целях защиты населения и территории Новосибирской области от угрозы возникновения чрезвычайной ситуации, предотвращения угрозы общественно опасных последствий, в соответствии со </w:t>
      </w:r>
      <w:hyperlink r:id="rId11" w:history="1">
        <w:r>
          <w:rPr>
            <w:color w:val="0000FF"/>
          </w:rPr>
          <w:t>статьей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02.04.2020 N</w:t>
      </w:r>
      <w:proofErr w:type="gramEnd"/>
      <w:r>
        <w:t xml:space="preserve"> </w:t>
      </w:r>
      <w:proofErr w:type="gramStart"/>
      <w:r>
        <w:t xml:space="preserve">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(COVID-19)",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28.04.2020 N 294 "О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(COVID-19)",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11.05.2020 N 316 "Об определении порядка</w:t>
      </w:r>
      <w:proofErr w:type="gramEnd"/>
      <w:r>
        <w:t xml:space="preserve"> </w:t>
      </w:r>
      <w:proofErr w:type="gramStart"/>
      <w:r>
        <w:t xml:space="preserve">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(COVID-19)", предложениями Главного государственного санитарного врача по Новосибирской области (письма от 23.04.2020 N 54-00-06/001-3510-2020, от 23.07.2020 N 001/001-6572-2020, от 21.08.2020 N 001/001-7580-2020, от 23.09.2020 N 001/001-8813-2020, от 23.10.2020 N 54-00-06/001-9847-2020), </w:t>
      </w:r>
      <w:hyperlink r:id="rId15" w:history="1">
        <w:r>
          <w:rPr>
            <w:color w:val="0000FF"/>
          </w:rPr>
          <w:t>Законом</w:t>
        </w:r>
      </w:hyperlink>
      <w:r>
        <w:t xml:space="preserve"> Новосибирской области от 13.12.2006 N</w:t>
      </w:r>
      <w:proofErr w:type="gramEnd"/>
      <w:r>
        <w:t xml:space="preserve"> 63-ОЗ "О защите населения и территории Новосибирской области от чрезвычайных ситуаций межмуниципального и регионального характера",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18.03.2020 N 72-п "О введении режима повышенной готовности на территории Новосибирской области" постановляю:</w:t>
      </w:r>
    </w:p>
    <w:p w:rsidR="004D76C9" w:rsidRDefault="004D76C9">
      <w:pPr>
        <w:pStyle w:val="ConsPlusNormal"/>
        <w:jc w:val="both"/>
      </w:pPr>
      <w:r>
        <w:t xml:space="preserve">(в ред. постановлений Губернатора Новосибирской области от 27.07.2020 </w:t>
      </w:r>
      <w:hyperlink r:id="rId17" w:history="1">
        <w:r>
          <w:rPr>
            <w:color w:val="0000FF"/>
          </w:rPr>
          <w:t>N 131</w:t>
        </w:r>
      </w:hyperlink>
      <w:r>
        <w:t xml:space="preserve">, от 25.08.2020 </w:t>
      </w:r>
      <w:hyperlink r:id="rId18" w:history="1">
        <w:r>
          <w:rPr>
            <w:color w:val="0000FF"/>
          </w:rPr>
          <w:t>N 148</w:t>
        </w:r>
      </w:hyperlink>
      <w:r>
        <w:t xml:space="preserve">, от 28.09.2020 </w:t>
      </w:r>
      <w:hyperlink r:id="rId19" w:history="1">
        <w:r>
          <w:rPr>
            <w:color w:val="0000FF"/>
          </w:rPr>
          <w:t>N 167</w:t>
        </w:r>
      </w:hyperlink>
      <w:r>
        <w:t xml:space="preserve">, от 28.10.2020 </w:t>
      </w:r>
      <w:hyperlink r:id="rId20" w:history="1">
        <w:r>
          <w:rPr>
            <w:color w:val="0000FF"/>
          </w:rPr>
          <w:t>N 194</w:t>
        </w:r>
      </w:hyperlink>
      <w:r>
        <w:t>)</w:t>
      </w:r>
    </w:p>
    <w:p w:rsidR="004D76C9" w:rsidRDefault="004D76C9">
      <w:pPr>
        <w:pStyle w:val="ConsPlusNormal"/>
        <w:spacing w:before="220"/>
        <w:ind w:firstLine="540"/>
        <w:jc w:val="both"/>
      </w:pPr>
      <w:proofErr w:type="gramStart"/>
      <w:r>
        <w:t>Принять следующие отдельные ограничительные меры в условиях режима повышенной готовности на территории, на которой существует угроза возникновения чрезвычайной ситуации, с 20:00 часов 31.03.2020 до 24:00 часов 31.12.2020:</w:t>
      </w:r>
      <w:proofErr w:type="gramEnd"/>
    </w:p>
    <w:p w:rsidR="004D76C9" w:rsidRDefault="004D76C9">
      <w:pPr>
        <w:pStyle w:val="ConsPlusNormal"/>
        <w:jc w:val="both"/>
      </w:pPr>
      <w:r>
        <w:t xml:space="preserve">(в ред. постановлений Губернатора Новосибирской области от 27.07.2020 </w:t>
      </w:r>
      <w:hyperlink r:id="rId21" w:history="1">
        <w:r>
          <w:rPr>
            <w:color w:val="0000FF"/>
          </w:rPr>
          <w:t>N 131</w:t>
        </w:r>
      </w:hyperlink>
      <w:r>
        <w:t xml:space="preserve">, от 25.08.2020 </w:t>
      </w:r>
      <w:hyperlink r:id="rId22" w:history="1">
        <w:r>
          <w:rPr>
            <w:color w:val="0000FF"/>
          </w:rPr>
          <w:t>N 148</w:t>
        </w:r>
      </w:hyperlink>
      <w:r>
        <w:t xml:space="preserve">, от 28.09.2020 </w:t>
      </w:r>
      <w:hyperlink r:id="rId23" w:history="1">
        <w:r>
          <w:rPr>
            <w:color w:val="0000FF"/>
          </w:rPr>
          <w:t>N 167</w:t>
        </w:r>
      </w:hyperlink>
      <w:r>
        <w:t xml:space="preserve">, от 28.10.2020 </w:t>
      </w:r>
      <w:hyperlink r:id="rId24" w:history="1">
        <w:r>
          <w:rPr>
            <w:color w:val="0000FF"/>
          </w:rPr>
          <w:t>N 194</w:t>
        </w:r>
      </w:hyperlink>
      <w:r>
        <w:t>)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1. Гражданам, находящимся на территории Новосибирской области:</w:t>
      </w:r>
    </w:p>
    <w:p w:rsidR="004D76C9" w:rsidRDefault="004D76C9">
      <w:pPr>
        <w:pStyle w:val="ConsPlusNormal"/>
        <w:spacing w:before="220"/>
        <w:ind w:firstLine="540"/>
        <w:jc w:val="both"/>
      </w:pPr>
      <w:proofErr w:type="gramStart"/>
      <w:r>
        <w:t xml:space="preserve">1) соблюдать дистанцию до других граждан не менее 1,5 метра (социальное </w:t>
      </w:r>
      <w:proofErr w:type="spellStart"/>
      <w:r>
        <w:t>дистанцирование</w:t>
      </w:r>
      <w:proofErr w:type="spellEnd"/>
      <w: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такси;</w:t>
      </w:r>
      <w:proofErr w:type="gramEnd"/>
    </w:p>
    <w:p w:rsidR="004D76C9" w:rsidRDefault="004D76C9">
      <w:pPr>
        <w:pStyle w:val="ConsPlusNormal"/>
        <w:spacing w:before="220"/>
        <w:ind w:firstLine="540"/>
        <w:jc w:val="both"/>
      </w:pPr>
      <w:bookmarkStart w:id="0" w:name="P20"/>
      <w:bookmarkEnd w:id="0"/>
      <w:r>
        <w:t>2) отказаться от посещения массовых мероприятий (в том числе деловых, культурных, развлекательных и спортивных), воздерживаться от посещения мест массового скопления людей;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lastRenderedPageBreak/>
        <w:t xml:space="preserve">3) гражданам в </w:t>
      </w:r>
      <w:proofErr w:type="gramStart"/>
      <w:r>
        <w:t>возрасте</w:t>
      </w:r>
      <w:proofErr w:type="gramEnd"/>
      <w:r>
        <w:t xml:space="preserve"> старше 65 лет, а также гражданам, имеющим заболевания, указанные в </w:t>
      </w:r>
      <w:hyperlink w:anchor="P49" w:history="1">
        <w:r>
          <w:rPr>
            <w:color w:val="0000FF"/>
          </w:rPr>
          <w:t>приложении</w:t>
        </w:r>
      </w:hyperlink>
      <w:r>
        <w:t xml:space="preserve"> к настоящему постановлению, соблюдать режим самоизоляции. Режим самоизоляции должен быть обеспечен по месту проживания указанных лиц либо в иных помещениях, в том числе в жилых и садовых домах. 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4) ограничить поездки, в том числе в целях туризма и отдыха.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2. Гражданам, находящимся на территории Новосибирской области, пользоваться гигиеническими масками: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1) при проезде во всех видах транспорта общего пользования городского, пригородного и местного сообщения, в том числе такси;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2) на станциях и остановках всех видов транспорта общего пользования городского, пригородного и местного сообщения;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3) при посещении: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аптек и аптечных пунктов, помещений (площадей) специализированных объектов розничной торговли, других организаций и индивидуальных предпринимателей, связанных с обслуживанием (оказанием услуг) населения, деятельность которых не приостановлена;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территориальных органов федеральных органов государственной власти, иных государственных органов Российской Федерации, органов государственной власти Новосибирской области, иных государственных органов Новосибирской области, органов местного самоуправления муниципальных образований Новосибирской области;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зданий (строений, сооружений) автовокзалов, железнодорожных вокзалов, речных вокзалов, аэропортов;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зданий (строений, сооружений), помещений, используемых юридическими лицами и индивидуальными предпринимателями, деятельность которых не приостановлена;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иных общественных мест.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ограничения, установленные </w:t>
      </w:r>
      <w:hyperlink w:anchor="P20" w:history="1">
        <w:r>
          <w:rPr>
            <w:color w:val="0000FF"/>
          </w:rPr>
          <w:t>подпунктом 2 пункта 1</w:t>
        </w:r>
      </w:hyperlink>
      <w:r>
        <w:t xml:space="preserve"> настоящего постановления, не распространяются на руководителей и сотрудников государственных органов Новосибирской области,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организаций, деятельность которых не приостановлена в соответствии с действующим законодательством, чье нахождение на рабочем месте является критически важным для обеспечения их функционирования;</w:t>
      </w:r>
      <w:proofErr w:type="gramEnd"/>
      <w:r>
        <w:t xml:space="preserve"> </w:t>
      </w:r>
      <w:proofErr w:type="gramStart"/>
      <w:r>
        <w:t>делегатов и участников съездов (конференций, общих собраний) политических партий, их региональных отделений, иных структурных подразделений, иных избирательных объединений, зарегистрированных кандидатов в депутаты законодательных (представительных) органов государственной власти Новосибирской области, представительных органов муниципальных образований в Новосибирской области и иных участников собрания избирателей для формирования предложений по наказам избирателей депутатам законодательных (представительных) органов государственной власти Новосибирской области, представительных органов муниципальных образований Новосибирской</w:t>
      </w:r>
      <w:proofErr w:type="gramEnd"/>
      <w:r>
        <w:t xml:space="preserve"> области, а также граждан, определенных решением оперативного штаба по профилактике </w:t>
      </w:r>
      <w:proofErr w:type="spellStart"/>
      <w:r>
        <w:t>коронавирусной</w:t>
      </w:r>
      <w:proofErr w:type="spellEnd"/>
      <w:r>
        <w:t xml:space="preserve"> инфекции (далее - оперативный штаб).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Лица, указанные в </w:t>
      </w:r>
      <w:proofErr w:type="gramStart"/>
      <w:r>
        <w:t>настоящем</w:t>
      </w:r>
      <w:proofErr w:type="gramEnd"/>
      <w:r>
        <w:t xml:space="preserve"> пункте, должны иметь служебное удостоверение либо справку, выданную работодателем, свидетельствующую о привлечении их к работе, и документ, удостоверяющий личность, либо копию решения оперативного штаба и документ, удостоверяющий </w:t>
      </w:r>
      <w:r>
        <w:lastRenderedPageBreak/>
        <w:t>личность, либо иные документы.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Государственным органам Новосибирской области, областным исполнительным органам государственной власти Новосибирской области, органам местного самоуправления муниципальных образований Новосибирской области, организациям, деятельность которых не приостановлена в соответствии с действующим законодательством, и индивидуальным предпринимателям, иным лицам, деятельность которых связана с совместным пребыванием граждан, а также иным лицам, на которых не распространяются ограничения в соответствии с настоящим постановлением, обеспечить выполнение санитарно-противоэпидемических (профилактических) мероприятий, необходимых</w:t>
      </w:r>
      <w:proofErr w:type="gramEnd"/>
      <w:r>
        <w:t xml:space="preserve"> </w:t>
      </w:r>
      <w:proofErr w:type="gramStart"/>
      <w:r>
        <w:t xml:space="preserve">для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предусмотренных действующими санитарно-эпидемиологическими требованиями, санитарными правилами и нормами, постановлениями, предписаниями, предложениями Главного государственного санитарного врача Российской Федерации, Главного государственного санитарного врача по Новосибирской области, иными правовыми актами Российской Федерации и Новосибирской области, соблюдение гражданами (в том числе работниками) масочного режима, социального </w:t>
      </w:r>
      <w:proofErr w:type="spellStart"/>
      <w:r>
        <w:t>дистанцирования</w:t>
      </w:r>
      <w:proofErr w:type="spellEnd"/>
      <w:r>
        <w:t>, в том числе путем нанесения специальной разметки и установления специального режима</w:t>
      </w:r>
      <w:proofErr w:type="gramEnd"/>
      <w:r>
        <w:t xml:space="preserve"> допуска и нахождения в </w:t>
      </w:r>
      <w:proofErr w:type="gramStart"/>
      <w:r>
        <w:t>зданиях</w:t>
      </w:r>
      <w:proofErr w:type="gramEnd"/>
      <w:r>
        <w:t>, строениях, сооружениях (помещениях в них), на соответствующей территории (включая прилегающую территорию).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Рекомендовать Главному управлению Министерства внутренних дел Российской Федерации по Новосибирской области (Травин К.В.), Управлению Федеральной службы войск национальной гвардии по Новосибирской области (</w:t>
      </w:r>
      <w:proofErr w:type="spellStart"/>
      <w:r>
        <w:t>Шушаков</w:t>
      </w:r>
      <w:proofErr w:type="spellEnd"/>
      <w:r>
        <w:t xml:space="preserve"> В.С.),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(Орлов В.В.) принимать необходимые меры для обеспечения реализации настоящего постановления.</w:t>
      </w:r>
      <w:proofErr w:type="gramEnd"/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jc w:val="right"/>
      </w:pPr>
      <w:r>
        <w:t>А.А.ТРАВНИКОВ</w:t>
      </w: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4D76C9" w:rsidRDefault="004D76C9">
      <w:pPr>
        <w:pStyle w:val="ConsPlusNormal"/>
        <w:jc w:val="right"/>
        <w:outlineLvl w:val="0"/>
      </w:pPr>
      <w:bookmarkStart w:id="1" w:name="_GoBack"/>
      <w:bookmarkEnd w:id="1"/>
      <w:r>
        <w:lastRenderedPageBreak/>
        <w:t>Приложение</w:t>
      </w:r>
    </w:p>
    <w:p w:rsidR="004D76C9" w:rsidRDefault="004D76C9">
      <w:pPr>
        <w:pStyle w:val="ConsPlusNormal"/>
        <w:jc w:val="right"/>
      </w:pPr>
      <w:r>
        <w:t>к постановлению</w:t>
      </w:r>
    </w:p>
    <w:p w:rsidR="004D76C9" w:rsidRDefault="004D76C9">
      <w:pPr>
        <w:pStyle w:val="ConsPlusNormal"/>
        <w:jc w:val="right"/>
      </w:pPr>
      <w:r>
        <w:t>Губернатора Новосибирской области</w:t>
      </w:r>
    </w:p>
    <w:p w:rsidR="004D76C9" w:rsidRDefault="004D76C9">
      <w:pPr>
        <w:pStyle w:val="ConsPlusNormal"/>
        <w:jc w:val="right"/>
      </w:pPr>
      <w:r>
        <w:t>от 31.03.2020 N 48</w:t>
      </w: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Title"/>
        <w:jc w:val="center"/>
      </w:pPr>
      <w:bookmarkStart w:id="2" w:name="P49"/>
      <w:bookmarkEnd w:id="2"/>
      <w:r>
        <w:t>ПЕРЕЧЕНЬ</w:t>
      </w:r>
    </w:p>
    <w:p w:rsidR="004D76C9" w:rsidRDefault="004D76C9">
      <w:pPr>
        <w:pStyle w:val="ConsPlusTitle"/>
        <w:jc w:val="center"/>
      </w:pPr>
      <w:r>
        <w:t>ЗАБОЛЕВАНИЙ, ТРЕБУЮЩИХ СОБЛЮДЕНИЯ РЕЖИМА САМОИЗОЛЯЦИИ</w:t>
      </w: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ind w:firstLine="540"/>
        <w:jc w:val="both"/>
      </w:pPr>
      <w:r>
        <w:t xml:space="preserve">1. Болезнь эндокринной системы - инсулинозависимый сахарный диабет, классифицируемая в </w:t>
      </w:r>
      <w:proofErr w:type="gramStart"/>
      <w:r>
        <w:t>соответствии</w:t>
      </w:r>
      <w:proofErr w:type="gramEnd"/>
      <w:r>
        <w:t xml:space="preserve"> с Международной классификацией болезней - 10 (МКБ-10) по диагнозу E10.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2. Болезни органов дыхания из числа: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1) другая хроническая </w:t>
      </w:r>
      <w:proofErr w:type="spellStart"/>
      <w:r>
        <w:t>обструктивная</w:t>
      </w:r>
      <w:proofErr w:type="spellEnd"/>
      <w:r>
        <w:t xml:space="preserve"> легочная болезнь, классифицируемая в </w:t>
      </w:r>
      <w:proofErr w:type="gramStart"/>
      <w:r>
        <w:t>соответствии</w:t>
      </w:r>
      <w:proofErr w:type="gramEnd"/>
      <w:r>
        <w:t xml:space="preserve"> с МКБ-10 по диагнозу J44;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2) астма, классифицируемая в </w:t>
      </w:r>
      <w:proofErr w:type="gramStart"/>
      <w:r>
        <w:t>соответствии</w:t>
      </w:r>
      <w:proofErr w:type="gramEnd"/>
      <w:r>
        <w:t xml:space="preserve"> с МКБ-10 по диагнозу J45;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3) бронхоэктатическая болезнь, классифицируемая в </w:t>
      </w:r>
      <w:proofErr w:type="gramStart"/>
      <w:r>
        <w:t>соответствии</w:t>
      </w:r>
      <w:proofErr w:type="gramEnd"/>
      <w:r>
        <w:t xml:space="preserve"> с МКБ-10 по диагнозу J47.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3. Болезнь системы кровообращения - легочное сердце и нарушения легочного кровообращения, классифицируемая в </w:t>
      </w:r>
      <w:proofErr w:type="gramStart"/>
      <w:r>
        <w:t>соответствии</w:t>
      </w:r>
      <w:proofErr w:type="gramEnd"/>
      <w:r>
        <w:t xml:space="preserve"> с МКБ-10 по диагнозам I27.2, I27.8, I27.9.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4. Наличие трансплантированных органов и тканей, классифицируемых в </w:t>
      </w:r>
      <w:proofErr w:type="gramStart"/>
      <w:r>
        <w:t>соответствии</w:t>
      </w:r>
      <w:proofErr w:type="gramEnd"/>
      <w:r>
        <w:t xml:space="preserve"> с МКБ-10 по диагнозу Z94.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5. Болезнь мочеполовой системы &lt;1&gt; - хроническая болезнь почек 3 - 5 стадии, классифицируемая в соответствии с МКБ-10 по диагнозам N 18.0, N 18.3 - N 18.5.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6. Новообразования из числа &lt;2&gt;: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1) злокачественные новообразования любой локализации &lt;1&gt;, в том числе самостоятельные множественные локализации, классифицируемые в соответствии с МКБ-10 по диагнозам C00 - C80, C97;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 xml:space="preserve">2) острые лейкозы, </w:t>
      </w:r>
      <w:proofErr w:type="spellStart"/>
      <w:r>
        <w:t>высокозлокачественные</w:t>
      </w:r>
      <w:proofErr w:type="spellEnd"/>
      <w:r>
        <w:t xml:space="preserve"> </w:t>
      </w:r>
      <w:proofErr w:type="spellStart"/>
      <w:r>
        <w:t>лимфомы</w:t>
      </w:r>
      <w:proofErr w:type="spellEnd"/>
      <w:r>
        <w:t xml:space="preserve">, рецидивы и резистентные формы других </w:t>
      </w:r>
      <w:proofErr w:type="spellStart"/>
      <w:r>
        <w:t>лимфопролиферативных</w:t>
      </w:r>
      <w:proofErr w:type="spellEnd"/>
      <w:r>
        <w:t xml:space="preserve"> заболеваний, </w:t>
      </w:r>
      <w:proofErr w:type="gramStart"/>
      <w:r>
        <w:t>хронический</w:t>
      </w:r>
      <w:proofErr w:type="gramEnd"/>
      <w:r>
        <w:t xml:space="preserve"> </w:t>
      </w:r>
      <w:proofErr w:type="spellStart"/>
      <w:r>
        <w:t>миелолейкоз</w:t>
      </w:r>
      <w:proofErr w:type="spellEnd"/>
      <w:r>
        <w:t xml:space="preserve"> в фазах хронической акселерации и </w:t>
      </w:r>
      <w:proofErr w:type="spellStart"/>
      <w:r>
        <w:t>бластного</w:t>
      </w:r>
      <w:proofErr w:type="spellEnd"/>
      <w:r>
        <w:t xml:space="preserve"> криза, первичные хронические лейкозы и </w:t>
      </w:r>
      <w:proofErr w:type="spellStart"/>
      <w:r>
        <w:t>лимфомы</w:t>
      </w:r>
      <w:proofErr w:type="spellEnd"/>
      <w:r>
        <w:t xml:space="preserve"> &lt;1&gt;, классифицируемые в соответствии с МКБ-10 по диагнозам C81 - C96, D46.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&lt;1&gt; - при режиме самоизоляции допускается посещение медицинской организации по поводу основного заболевания;</w:t>
      </w:r>
    </w:p>
    <w:p w:rsidR="004D76C9" w:rsidRDefault="004D76C9">
      <w:pPr>
        <w:pStyle w:val="ConsPlusNormal"/>
        <w:spacing w:before="220"/>
        <w:ind w:firstLine="540"/>
        <w:jc w:val="both"/>
      </w:pPr>
      <w:r>
        <w:t>&lt;2&gt; - самоизоляция не распространяется на пациентов, отнесенных к третьей клинической группе (в онкологии).</w:t>
      </w: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ind w:firstLine="540"/>
        <w:jc w:val="both"/>
      </w:pPr>
    </w:p>
    <w:p w:rsidR="004D76C9" w:rsidRDefault="004D76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8F4" w:rsidRDefault="000A58F4"/>
    <w:sectPr w:rsidR="000A58F4" w:rsidSect="00583A6D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C9"/>
    <w:rsid w:val="00060F95"/>
    <w:rsid w:val="000A58F4"/>
    <w:rsid w:val="004D76C9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3A3A2312685E3875D87572B95058397259D308F789930AB7DCF5468B10EFA6624403B7332ECE9C7037A41D41A9CCDE6208D88A5D1982B7DE6A23F10QFI" TargetMode="External"/><Relationship Id="rId13" Type="http://schemas.openxmlformats.org/officeDocument/2006/relationships/hyperlink" Target="consultantplus://offline/ref=F693A3A2312685E3875D995A3DF95B8A9D2BC2388D72936FFE21C90337E108AF2664466E3076E1E8CF082E129444C59DA06B8188B9CD992816Q3I" TargetMode="External"/><Relationship Id="rId18" Type="http://schemas.openxmlformats.org/officeDocument/2006/relationships/hyperlink" Target="consultantplus://offline/ref=F693A3A2312685E3875D87572B95058397259D308F789930AB7DCF5468B10EFA6624403B7332ECE9C7037A41D51A9CCDE6208D88A5D1982B7DE6A23F10QF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93A3A2312685E3875D87572B95058397259D308F789938AB77CF5468B10EFA6624403B7332ECE9C7037A42D81A9CCDE6208D88A5D1982B7DE6A23F10QFI" TargetMode="External"/><Relationship Id="rId7" Type="http://schemas.openxmlformats.org/officeDocument/2006/relationships/hyperlink" Target="consultantplus://offline/ref=F693A3A2312685E3875D87572B95058397259D308F789938AB77CF5468B10EFA6624403B7332ECE9C7037A42D61A9CCDE6208D88A5D1982B7DE6A23F10QFI" TargetMode="External"/><Relationship Id="rId12" Type="http://schemas.openxmlformats.org/officeDocument/2006/relationships/hyperlink" Target="consultantplus://offline/ref=F693A3A2312685E3875D995A3DF95B8A9D2ACA3F8F7C936FFE21C90337E108AF2664466E3076E1E8CF082E129444C59DA06B8188B9CD992816Q3I" TargetMode="External"/><Relationship Id="rId17" Type="http://schemas.openxmlformats.org/officeDocument/2006/relationships/hyperlink" Target="consultantplus://offline/ref=F693A3A2312685E3875D87572B95058397259D308F789938AB77CF5468B10EFA6624403B7332ECE9C7037A42D71A9CCDE6208D88A5D1982B7DE6A23F10QF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93A3A2312685E3875D87572B95058397259D308F789A30A077CF5468B10EFA6624403B6132B4E5C6016442D10FCA9CA017Q5I" TargetMode="External"/><Relationship Id="rId20" Type="http://schemas.openxmlformats.org/officeDocument/2006/relationships/hyperlink" Target="consultantplus://offline/ref=F693A3A2312685E3875D87572B95058397259D308F789B3FA075CF5468B10EFA6624403B7332ECE9C7037A42D11A9CCDE6208D88A5D1982B7DE6A23F10Q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93A3A2312685E3875D87572B95058397259D308F78983AA27DCF5468B10EFA6624403B7332ECE9C7037A43D51A9CCDE6208D88A5D1982B7DE6A23F10QFI" TargetMode="External"/><Relationship Id="rId11" Type="http://schemas.openxmlformats.org/officeDocument/2006/relationships/hyperlink" Target="consultantplus://offline/ref=F693A3A2312685E3875D995A3DF95B8A9D2BC63B8879936FFE21C90337E108AF2664466E317FEABC96472F4ED113D69DA36B8289A51CQFI" TargetMode="External"/><Relationship Id="rId24" Type="http://schemas.openxmlformats.org/officeDocument/2006/relationships/hyperlink" Target="consultantplus://offline/ref=F693A3A2312685E3875D87572B95058397259D308F789B3FA075CF5468B10EFA6624403B7332ECE9C7037A42D21A9CCDE6208D88A5D1982B7DE6A23F10Q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693A3A2312685E3875D87572B95058397259D30877F9031A07E925E60E802F8612B1F3E7423ECE9C51D7B42CE13C89E1AQ2I" TargetMode="External"/><Relationship Id="rId23" Type="http://schemas.openxmlformats.org/officeDocument/2006/relationships/hyperlink" Target="consultantplus://offline/ref=F693A3A2312685E3875D87572B95058397259D308F789A31A472CF5468B10EFA6624403B7332ECE9C7037A40D01A9CCDE6208D88A5D1982B7DE6A23F10QFI" TargetMode="External"/><Relationship Id="rId10" Type="http://schemas.openxmlformats.org/officeDocument/2006/relationships/hyperlink" Target="consultantplus://offline/ref=F693A3A2312685E3875D87572B95058397259D308F789B3FA075CF5468B10EFA6624403B7332ECE9C7037A42D01A9CCDE6208D88A5D1982B7DE6A23F10QFI" TargetMode="External"/><Relationship Id="rId19" Type="http://schemas.openxmlformats.org/officeDocument/2006/relationships/hyperlink" Target="consultantplus://offline/ref=F693A3A2312685E3875D87572B95058397259D308F789A31A472CF5468B10EFA6624403B7332ECE9C7037A41D91A9CCDE6208D88A5D1982B7DE6A23F10Q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93A3A2312685E3875D87572B95058397259D308F789A31A472CF5468B10EFA6624403B7332ECE9C7037A41D81A9CCDE6208D88A5D1982B7DE6A23F10QFI" TargetMode="External"/><Relationship Id="rId14" Type="http://schemas.openxmlformats.org/officeDocument/2006/relationships/hyperlink" Target="consultantplus://offline/ref=F693A3A2312685E3875D995A3DF95B8A9D2BC13C8D78936FFE21C90337E108AF2664466E3076E1E8C0082E129444C59DA06B8188B9CD992816Q3I" TargetMode="External"/><Relationship Id="rId22" Type="http://schemas.openxmlformats.org/officeDocument/2006/relationships/hyperlink" Target="consultantplus://offline/ref=F693A3A2312685E3875D87572B95058397259D308F789930AB7DCF5468B10EFA6624403B7332ECE9C7037A41D61A9CCDE6208D88A5D1982B7DE6A23F10Q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2020-11-12T08:16:00Z</dcterms:created>
  <dcterms:modified xsi:type="dcterms:W3CDTF">2020-11-12T08:17:00Z</dcterms:modified>
</cp:coreProperties>
</file>