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Layout w:type="fixed"/>
        <w:tblLook w:val="0000"/>
      </w:tblPr>
      <w:tblGrid>
        <w:gridCol w:w="10598"/>
        <w:gridCol w:w="4394"/>
      </w:tblGrid>
      <w:tr w:rsidR="003E0533" w:rsidRPr="005566C2" w:rsidTr="003E5A39">
        <w:trPr>
          <w:trHeight w:val="1100"/>
        </w:trPr>
        <w:tc>
          <w:tcPr>
            <w:tcW w:w="10598" w:type="dxa"/>
          </w:tcPr>
          <w:p w:rsidR="003E0533" w:rsidRPr="005566C2" w:rsidRDefault="003E0533" w:rsidP="004E13C8"/>
        </w:tc>
        <w:tc>
          <w:tcPr>
            <w:tcW w:w="4394" w:type="dxa"/>
          </w:tcPr>
          <w:tbl>
            <w:tblPr>
              <w:tblW w:w="0" w:type="auto"/>
              <w:jc w:val="righ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  <w:gridCol w:w="327"/>
              <w:gridCol w:w="1932"/>
            </w:tblGrid>
            <w:tr w:rsidR="00556D20" w:rsidRPr="00FB0897" w:rsidTr="008C49DD">
              <w:trPr>
                <w:jc w:val="right"/>
              </w:trPr>
              <w:tc>
                <w:tcPr>
                  <w:tcW w:w="34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hideMark/>
                </w:tcPr>
                <w:p w:rsidR="00556D20" w:rsidRPr="00FB0897" w:rsidRDefault="00556D20" w:rsidP="008C49DD">
                  <w:pPr>
                    <w:jc w:val="right"/>
                  </w:pPr>
                  <w:r w:rsidRPr="00FB0897">
                    <w:t>УТВЕРЖДАЮ</w:t>
                  </w:r>
                </w:p>
              </w:tc>
            </w:tr>
            <w:tr w:rsidR="00556D20" w:rsidRPr="00FB0897" w:rsidTr="008C49DD">
              <w:trPr>
                <w:jc w:val="right"/>
              </w:trPr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hideMark/>
                </w:tcPr>
                <w:p w:rsidR="00556D20" w:rsidRPr="00FB0897" w:rsidRDefault="00556D20" w:rsidP="008C49DD"/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hideMark/>
                </w:tcPr>
                <w:p w:rsidR="00556D20" w:rsidRPr="00FB0897" w:rsidRDefault="00556D20" w:rsidP="008C49DD">
                  <w:pPr>
                    <w:jc w:val="center"/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hideMark/>
                </w:tcPr>
                <w:p w:rsidR="00556D20" w:rsidRPr="00FB0897" w:rsidRDefault="00556D20" w:rsidP="008C49DD">
                  <w:pPr>
                    <w:jc w:val="right"/>
                  </w:pPr>
                </w:p>
              </w:tc>
            </w:tr>
            <w:tr w:rsidR="00556D20" w:rsidRPr="00FB0897" w:rsidTr="008C49DD">
              <w:trPr>
                <w:jc w:val="right"/>
              </w:trPr>
              <w:tc>
                <w:tcPr>
                  <w:tcW w:w="34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hideMark/>
                </w:tcPr>
                <w:p w:rsidR="00556D20" w:rsidRPr="00FB0897" w:rsidRDefault="00556D20" w:rsidP="008C49DD">
                  <w:pPr>
                    <w:jc w:val="right"/>
                  </w:pPr>
                  <w:r>
                    <w:t xml:space="preserve"> Глава </w:t>
                  </w:r>
                  <w:r w:rsidR="009F5B2D">
                    <w:t xml:space="preserve">Благовещенского сельсовета </w:t>
                  </w:r>
                  <w:proofErr w:type="spellStart"/>
                  <w:r>
                    <w:t>Купинского</w:t>
                  </w:r>
                  <w:proofErr w:type="spellEnd"/>
                  <w:r>
                    <w:t xml:space="preserve"> района </w:t>
                  </w:r>
                </w:p>
              </w:tc>
            </w:tr>
            <w:tr w:rsidR="00556D20" w:rsidRPr="00FB0897" w:rsidTr="008C49DD">
              <w:trPr>
                <w:jc w:val="right"/>
              </w:trPr>
              <w:tc>
                <w:tcPr>
                  <w:tcW w:w="34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hideMark/>
                </w:tcPr>
                <w:p w:rsidR="00556D20" w:rsidRPr="00FB0897" w:rsidRDefault="00556D20" w:rsidP="008C49DD">
                  <w:pPr>
                    <w:jc w:val="right"/>
                  </w:pPr>
                  <w:r>
                    <w:t>Новосибирской области</w:t>
                  </w:r>
                </w:p>
              </w:tc>
            </w:tr>
            <w:tr w:rsidR="00556D20" w:rsidRPr="00FB0897" w:rsidTr="008C49DD">
              <w:trPr>
                <w:jc w:val="right"/>
              </w:trPr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333333"/>
                    <w:right w:val="nil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hideMark/>
                </w:tcPr>
                <w:p w:rsidR="00556D20" w:rsidRPr="00FB0897" w:rsidRDefault="00556D20" w:rsidP="008C49DD">
                  <w:pPr>
                    <w:jc w:val="center"/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hideMark/>
                </w:tcPr>
                <w:p w:rsidR="00556D20" w:rsidRPr="00FB0897" w:rsidRDefault="00556D20" w:rsidP="008C49DD">
                  <w:pPr>
                    <w:jc w:val="center"/>
                  </w:pPr>
                  <w:r w:rsidRPr="00FB0897">
                    <w:t> </w:t>
                  </w:r>
                  <w:r>
                    <w:t xml:space="preserve">/    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8" w:space="0" w:color="333333"/>
                    <w:right w:val="nil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hideMark/>
                </w:tcPr>
                <w:p w:rsidR="00556D20" w:rsidRPr="00FB0897" w:rsidRDefault="009F5B2D" w:rsidP="009F5B2D">
                  <w:pPr>
                    <w:jc w:val="right"/>
                  </w:pPr>
                  <w:r>
                    <w:t xml:space="preserve">С.М. </w:t>
                  </w:r>
                  <w:proofErr w:type="spellStart"/>
                  <w:r>
                    <w:t>Шендрик</w:t>
                  </w:r>
                  <w:proofErr w:type="spellEnd"/>
                  <w:r>
                    <w:t xml:space="preserve"> </w:t>
                  </w:r>
                  <w:r w:rsidR="00556D20">
                    <w:t>/</w:t>
                  </w:r>
                  <w:r w:rsidR="00556D20" w:rsidRPr="00FB0897">
                    <w:t> </w:t>
                  </w:r>
                </w:p>
              </w:tc>
            </w:tr>
            <w:tr w:rsidR="00556D20" w:rsidRPr="00FB0897" w:rsidTr="008C49DD">
              <w:trPr>
                <w:jc w:val="right"/>
              </w:trPr>
              <w:tc>
                <w:tcPr>
                  <w:tcW w:w="1204" w:type="dxa"/>
                  <w:tcBorders>
                    <w:top w:val="single" w:sz="8" w:space="0" w:color="333333"/>
                    <w:left w:val="nil"/>
                    <w:bottom w:val="nil"/>
                    <w:right w:val="nil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hideMark/>
                </w:tcPr>
                <w:p w:rsidR="00556D20" w:rsidRPr="00191848" w:rsidRDefault="00556D20" w:rsidP="008C49DD">
                  <w:pPr>
                    <w:jc w:val="center"/>
                    <w:rPr>
                      <w:color w:val="FFFFFF" w:themeColor="background1"/>
                    </w:rPr>
                  </w:pPr>
                  <w:r w:rsidRPr="00191848">
                    <w:rPr>
                      <w:color w:val="FFFFFF" w:themeColor="background1"/>
                    </w:rPr>
                    <w:t>(подпись)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hideMark/>
                </w:tcPr>
                <w:p w:rsidR="00556D20" w:rsidRPr="00191848" w:rsidRDefault="00556D20" w:rsidP="008C49DD">
                  <w:pPr>
                    <w:jc w:val="center"/>
                    <w:rPr>
                      <w:color w:val="FFFFFF" w:themeColor="background1"/>
                    </w:rPr>
                  </w:pPr>
                  <w:r w:rsidRPr="00191848">
                    <w:rPr>
                      <w:color w:val="FFFFFF" w:themeColor="background1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single" w:sz="8" w:space="0" w:color="333333"/>
                    <w:left w:val="nil"/>
                    <w:bottom w:val="nil"/>
                    <w:right w:val="nil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hideMark/>
                </w:tcPr>
                <w:p w:rsidR="00556D20" w:rsidRPr="00191848" w:rsidRDefault="00556D20" w:rsidP="008C49DD">
                  <w:pPr>
                    <w:jc w:val="right"/>
                    <w:rPr>
                      <w:color w:val="FFFFFF" w:themeColor="background1"/>
                    </w:rPr>
                  </w:pPr>
                  <w:r w:rsidRPr="00191848">
                    <w:rPr>
                      <w:color w:val="FFFFFF" w:themeColor="background1"/>
                    </w:rPr>
                    <w:t>(расшифровка)</w:t>
                  </w:r>
                </w:p>
              </w:tc>
            </w:tr>
            <w:tr w:rsidR="00556D20" w:rsidRPr="00FB0897" w:rsidTr="008C49DD">
              <w:trPr>
                <w:jc w:val="right"/>
              </w:trPr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hideMark/>
                </w:tcPr>
                <w:p w:rsidR="00556D20" w:rsidRPr="00FB0897" w:rsidRDefault="00556D20" w:rsidP="008C49DD">
                  <w:pPr>
                    <w:jc w:val="center"/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hideMark/>
                </w:tcPr>
                <w:p w:rsidR="00556D20" w:rsidRPr="00FB0897" w:rsidRDefault="00556D20" w:rsidP="008C49DD">
                  <w:pPr>
                    <w:jc w:val="center"/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hideMark/>
                </w:tcPr>
                <w:p w:rsidR="00556D20" w:rsidRPr="00FB0897" w:rsidRDefault="00556D20" w:rsidP="008C49DD">
                  <w:pPr>
                    <w:jc w:val="right"/>
                  </w:pPr>
                </w:p>
              </w:tc>
            </w:tr>
            <w:tr w:rsidR="00556D20" w:rsidRPr="00FB0897" w:rsidTr="008C49DD">
              <w:trPr>
                <w:jc w:val="right"/>
              </w:trPr>
              <w:tc>
                <w:tcPr>
                  <w:tcW w:w="34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hideMark/>
                </w:tcPr>
                <w:p w:rsidR="00556D20" w:rsidRPr="000573E4" w:rsidRDefault="00556D20" w:rsidP="00556D20">
                  <w:pPr>
                    <w:jc w:val="right"/>
                  </w:pPr>
                  <w:r w:rsidRPr="000573E4">
                    <w:t xml:space="preserve">" </w:t>
                  </w:r>
                  <w:r>
                    <w:t>28</w:t>
                  </w:r>
                  <w:r w:rsidRPr="000573E4">
                    <w:t xml:space="preserve"> "  декабря  20</w:t>
                  </w:r>
                  <w:r w:rsidR="009F5B2D">
                    <w:t>21</w:t>
                  </w:r>
                  <w:r w:rsidRPr="000573E4">
                    <w:t xml:space="preserve"> г.</w:t>
                  </w:r>
                </w:p>
              </w:tc>
            </w:tr>
          </w:tbl>
          <w:p w:rsidR="00556D20" w:rsidRPr="004D03B8" w:rsidRDefault="00556D20" w:rsidP="00556D20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>М.П.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  <w:p w:rsidR="003E0533" w:rsidRPr="005566C2" w:rsidRDefault="003E0533" w:rsidP="00FC7728">
            <w:pPr>
              <w:ind w:right="175"/>
              <w:jc w:val="right"/>
            </w:pPr>
          </w:p>
        </w:tc>
      </w:tr>
    </w:tbl>
    <w:p w:rsidR="003835E5" w:rsidRPr="00C42D73" w:rsidRDefault="003835E5" w:rsidP="003835E5">
      <w:pPr>
        <w:jc w:val="center"/>
        <w:rPr>
          <w:b/>
          <w:sz w:val="26"/>
          <w:szCs w:val="26"/>
        </w:rPr>
      </w:pPr>
      <w:r w:rsidRPr="00C42D73">
        <w:rPr>
          <w:b/>
          <w:sz w:val="26"/>
          <w:szCs w:val="26"/>
        </w:rPr>
        <w:t xml:space="preserve">План контрольных мероприятий </w:t>
      </w:r>
    </w:p>
    <w:p w:rsidR="003835E5" w:rsidRPr="00C42D73" w:rsidRDefault="003835E5" w:rsidP="003835E5">
      <w:pPr>
        <w:jc w:val="center"/>
        <w:rPr>
          <w:b/>
          <w:sz w:val="26"/>
          <w:szCs w:val="26"/>
        </w:rPr>
      </w:pPr>
      <w:r w:rsidRPr="00C42D73">
        <w:rPr>
          <w:b/>
          <w:sz w:val="26"/>
          <w:szCs w:val="26"/>
        </w:rPr>
        <w:t xml:space="preserve">по внутреннему  муниципальному финансовому контролю </w:t>
      </w:r>
    </w:p>
    <w:p w:rsidR="003835E5" w:rsidRPr="00C42D73" w:rsidRDefault="003835E5" w:rsidP="003835E5">
      <w:pPr>
        <w:jc w:val="center"/>
        <w:rPr>
          <w:b/>
          <w:sz w:val="26"/>
          <w:szCs w:val="26"/>
        </w:rPr>
      </w:pPr>
      <w:r w:rsidRPr="00C42D73">
        <w:rPr>
          <w:b/>
          <w:sz w:val="26"/>
          <w:szCs w:val="26"/>
        </w:rPr>
        <w:t xml:space="preserve">администрации </w:t>
      </w:r>
      <w:r w:rsidR="00BC502E">
        <w:rPr>
          <w:b/>
          <w:sz w:val="26"/>
          <w:szCs w:val="26"/>
        </w:rPr>
        <w:t xml:space="preserve">Благовещенского сельсовета </w:t>
      </w:r>
      <w:proofErr w:type="spellStart"/>
      <w:r w:rsidR="00485A64">
        <w:rPr>
          <w:b/>
          <w:sz w:val="26"/>
          <w:szCs w:val="26"/>
        </w:rPr>
        <w:t>Купинск</w:t>
      </w:r>
      <w:r w:rsidRPr="00C42D73">
        <w:rPr>
          <w:b/>
          <w:sz w:val="26"/>
          <w:szCs w:val="26"/>
        </w:rPr>
        <w:t>ого</w:t>
      </w:r>
      <w:proofErr w:type="spellEnd"/>
      <w:r w:rsidRPr="00C42D73">
        <w:rPr>
          <w:b/>
          <w:sz w:val="26"/>
          <w:szCs w:val="26"/>
        </w:rPr>
        <w:t xml:space="preserve"> района Новосибирской области </w:t>
      </w:r>
    </w:p>
    <w:p w:rsidR="003835E5" w:rsidRDefault="009F5B2D" w:rsidP="003835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2022</w:t>
      </w:r>
      <w:r w:rsidR="003835E5" w:rsidRPr="00C42D73">
        <w:rPr>
          <w:b/>
          <w:sz w:val="26"/>
          <w:szCs w:val="26"/>
        </w:rPr>
        <w:t xml:space="preserve"> год 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30"/>
        <w:gridCol w:w="2522"/>
        <w:gridCol w:w="4819"/>
        <w:gridCol w:w="1843"/>
        <w:gridCol w:w="1843"/>
        <w:gridCol w:w="2865"/>
      </w:tblGrid>
      <w:tr w:rsidR="0083038B" w:rsidTr="00D82CB1">
        <w:trPr>
          <w:trHeight w:val="855"/>
        </w:trPr>
        <w:tc>
          <w:tcPr>
            <w:tcW w:w="645" w:type="dxa"/>
          </w:tcPr>
          <w:p w:rsidR="00B20645" w:rsidRDefault="00B20645" w:rsidP="00B2064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2" w:type="dxa"/>
            <w:gridSpan w:val="2"/>
          </w:tcPr>
          <w:p w:rsidR="00B20645" w:rsidRDefault="00B20645" w:rsidP="00B20645">
            <w:pPr>
              <w:jc w:val="center"/>
            </w:pPr>
            <w:r>
              <w:t>Наименование объекта контроля</w:t>
            </w:r>
          </w:p>
        </w:tc>
        <w:tc>
          <w:tcPr>
            <w:tcW w:w="4819" w:type="dxa"/>
          </w:tcPr>
          <w:p w:rsidR="00B20645" w:rsidRDefault="00B20645" w:rsidP="00B20645">
            <w:pPr>
              <w:jc w:val="center"/>
            </w:pPr>
            <w:r w:rsidRPr="00E73AFD">
              <w:t>Тема контрольного мероприятия</w:t>
            </w:r>
          </w:p>
        </w:tc>
        <w:tc>
          <w:tcPr>
            <w:tcW w:w="1843" w:type="dxa"/>
          </w:tcPr>
          <w:p w:rsidR="00B20645" w:rsidRDefault="00B20645" w:rsidP="00B20645">
            <w:pPr>
              <w:jc w:val="center"/>
            </w:pPr>
            <w:r>
              <w:t>Проверяемый период</w:t>
            </w:r>
          </w:p>
        </w:tc>
        <w:tc>
          <w:tcPr>
            <w:tcW w:w="1843" w:type="dxa"/>
          </w:tcPr>
          <w:p w:rsidR="00B20645" w:rsidRDefault="00B20645" w:rsidP="00B20645">
            <w:pPr>
              <w:jc w:val="center"/>
            </w:pPr>
            <w:r>
              <w:t>Период (дата) начала проведения контрольного мероприятия</w:t>
            </w:r>
          </w:p>
        </w:tc>
        <w:tc>
          <w:tcPr>
            <w:tcW w:w="2865" w:type="dxa"/>
          </w:tcPr>
          <w:p w:rsidR="00B20645" w:rsidRDefault="00485A64" w:rsidP="00B20645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проведение контрольного мероприятия</w:t>
            </w:r>
          </w:p>
        </w:tc>
      </w:tr>
      <w:tr w:rsidR="00B20645" w:rsidTr="00D82CB1">
        <w:trPr>
          <w:trHeight w:val="1095"/>
        </w:trPr>
        <w:tc>
          <w:tcPr>
            <w:tcW w:w="14567" w:type="dxa"/>
            <w:gridSpan w:val="7"/>
          </w:tcPr>
          <w:p w:rsidR="00BC502E" w:rsidRDefault="00B20645" w:rsidP="00BC502E">
            <w:pPr>
              <w:jc w:val="center"/>
            </w:pPr>
            <w:proofErr w:type="gramStart"/>
            <w:r w:rsidRPr="00B20645">
              <w:rPr>
                <w:b/>
                <w:color w:val="22272F"/>
                <w:sz w:val="23"/>
                <w:szCs w:val="23"/>
                <w:shd w:val="clear" w:color="auto" w:fill="FFFFFF" w:themeFill="background1"/>
              </w:rPr>
              <w:t>Контроль за</w:t>
            </w:r>
            <w:proofErr w:type="gramEnd"/>
            <w:r w:rsidRPr="00B20645">
              <w:rPr>
                <w:b/>
                <w:color w:val="22272F"/>
                <w:sz w:val="23"/>
                <w:szCs w:val="23"/>
                <w:shd w:val="clear" w:color="auto" w:fill="FFFFFF" w:themeFill="background1"/>
              </w:rPr>
              <w:t xml:space="preserve"> соблюдением положений правовых актов, регулирующих бюджетные правоотношения, в том числе устанавливающих</w:t>
            </w:r>
            <w:r w:rsidRPr="00B20645">
              <w:rPr>
                <w:b/>
                <w:color w:val="22272F"/>
                <w:sz w:val="23"/>
                <w:szCs w:val="23"/>
                <w:shd w:val="clear" w:color="auto" w:fill="F3F1E9"/>
              </w:rPr>
              <w:t xml:space="preserve"> </w:t>
            </w:r>
            <w:r w:rsidRPr="00B20645">
              <w:rPr>
                <w:b/>
                <w:color w:val="22272F"/>
                <w:sz w:val="23"/>
                <w:szCs w:val="23"/>
                <w:shd w:val="clear" w:color="auto" w:fill="FFFFFF" w:themeFill="background1"/>
              </w:rPr>
              <w:t>требования к бухгалтерскому учету и составлению и представлению бухгалтерской (финансовой) отчетности муниципальных учреждений</w:t>
            </w:r>
            <w:r w:rsidRPr="00B20645">
              <w:rPr>
                <w:b/>
                <w:color w:val="22272F"/>
                <w:sz w:val="23"/>
                <w:szCs w:val="23"/>
                <w:shd w:val="clear" w:color="auto" w:fill="F3F1E9"/>
              </w:rPr>
              <w:t xml:space="preserve"> </w:t>
            </w:r>
            <w:r w:rsidRPr="00B20645">
              <w:rPr>
                <w:b/>
                <w:color w:val="22272F"/>
                <w:sz w:val="23"/>
                <w:szCs w:val="23"/>
                <w:shd w:val="clear" w:color="auto" w:fill="FFFFFF" w:themeFill="background1"/>
              </w:rPr>
              <w:t>(ст.269.2 БК РФ)</w:t>
            </w:r>
            <w:r w:rsidR="0083038B">
              <w:rPr>
                <w:b/>
                <w:color w:val="22272F"/>
                <w:sz w:val="23"/>
                <w:szCs w:val="23"/>
                <w:shd w:val="clear" w:color="auto" w:fill="FFFFFF" w:themeFill="background1"/>
              </w:rPr>
              <w:t xml:space="preserve"> </w:t>
            </w:r>
          </w:p>
          <w:p w:rsidR="00B20645" w:rsidRDefault="00B20645" w:rsidP="0083038B">
            <w:pPr>
              <w:jc w:val="center"/>
            </w:pPr>
          </w:p>
        </w:tc>
      </w:tr>
      <w:tr w:rsidR="0083038B" w:rsidTr="00D82CB1">
        <w:trPr>
          <w:trHeight w:val="1155"/>
        </w:trPr>
        <w:tc>
          <w:tcPr>
            <w:tcW w:w="675" w:type="dxa"/>
            <w:gridSpan w:val="2"/>
          </w:tcPr>
          <w:p w:rsidR="00485A64" w:rsidRDefault="00BC502E" w:rsidP="00B20645">
            <w:pPr>
              <w:jc w:val="center"/>
            </w:pPr>
            <w:r>
              <w:t>1</w:t>
            </w:r>
          </w:p>
        </w:tc>
        <w:tc>
          <w:tcPr>
            <w:tcW w:w="2522" w:type="dxa"/>
          </w:tcPr>
          <w:p w:rsidR="00485A64" w:rsidRPr="002E7DF2" w:rsidRDefault="009F5B2D" w:rsidP="002E7DF2">
            <w:pPr>
              <w:jc w:val="center"/>
              <w:rPr>
                <w:color w:val="0C0E31"/>
                <w:shd w:val="clear" w:color="auto" w:fill="FFFFFF"/>
              </w:rPr>
            </w:pPr>
            <w:r>
              <w:rPr>
                <w:color w:val="0C0E31"/>
                <w:shd w:val="clear" w:color="auto" w:fill="FFFFFF"/>
              </w:rPr>
              <w:t>МКУ Благовещенского сельсовета КДЦ</w:t>
            </w:r>
          </w:p>
        </w:tc>
        <w:tc>
          <w:tcPr>
            <w:tcW w:w="4819" w:type="dxa"/>
          </w:tcPr>
          <w:p w:rsidR="00485A64" w:rsidRDefault="001E39EF" w:rsidP="00B20645">
            <w:pPr>
              <w:jc w:val="center"/>
            </w:pPr>
            <w:r>
              <w:t>Проверка финансово-хозяйственной деятельности объекта контроля</w:t>
            </w:r>
            <w:r w:rsidR="00014C88">
              <w:t>, соблюдение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      </w:r>
          </w:p>
        </w:tc>
        <w:tc>
          <w:tcPr>
            <w:tcW w:w="1843" w:type="dxa"/>
          </w:tcPr>
          <w:p w:rsidR="00485A64" w:rsidRDefault="006C4825" w:rsidP="00B20645">
            <w:pPr>
              <w:jc w:val="center"/>
            </w:pPr>
            <w:r>
              <w:t>2021 г.</w:t>
            </w:r>
          </w:p>
        </w:tc>
        <w:tc>
          <w:tcPr>
            <w:tcW w:w="1843" w:type="dxa"/>
          </w:tcPr>
          <w:p w:rsidR="00485A64" w:rsidRDefault="006C4825" w:rsidP="006C4825">
            <w:r>
              <w:t>10.06.2022 – 20.06</w:t>
            </w:r>
            <w:r w:rsidR="001E39EF">
              <w:t>.202</w:t>
            </w:r>
            <w:r>
              <w:t>2</w:t>
            </w:r>
          </w:p>
        </w:tc>
        <w:tc>
          <w:tcPr>
            <w:tcW w:w="2865" w:type="dxa"/>
          </w:tcPr>
          <w:p w:rsidR="00485A64" w:rsidRPr="0068082C" w:rsidRDefault="00553B23" w:rsidP="00553B2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 xml:space="preserve">Специалист 1 разряда </w:t>
            </w:r>
            <w:proofErr w:type="spellStart"/>
            <w:r>
              <w:rPr>
                <w:rFonts w:eastAsia="MS Mincho"/>
                <w:sz w:val="22"/>
                <w:szCs w:val="22"/>
              </w:rPr>
              <w:t>Вежновец</w:t>
            </w:r>
            <w:proofErr w:type="spellEnd"/>
            <w:r>
              <w:rPr>
                <w:rFonts w:eastAsia="MS Mincho"/>
                <w:sz w:val="22"/>
                <w:szCs w:val="22"/>
              </w:rPr>
              <w:t xml:space="preserve"> М.Н</w:t>
            </w:r>
          </w:p>
        </w:tc>
      </w:tr>
    </w:tbl>
    <w:p w:rsidR="00BC502E" w:rsidRDefault="00BC502E" w:rsidP="00AA6213"/>
    <w:p w:rsidR="004A6639" w:rsidRDefault="00BC502E" w:rsidP="00AA6213">
      <w:r>
        <w:t xml:space="preserve">Специалист 1 разряда </w:t>
      </w:r>
      <w:proofErr w:type="spellStart"/>
      <w:r>
        <w:t>Вежновец</w:t>
      </w:r>
      <w:proofErr w:type="spellEnd"/>
      <w:r>
        <w:t xml:space="preserve"> М.Н</w:t>
      </w:r>
    </w:p>
    <w:p w:rsidR="00485A64" w:rsidRDefault="00485A64" w:rsidP="00485A64"/>
    <w:sectPr w:rsidR="00485A64" w:rsidSect="0063550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E1571"/>
    <w:multiLevelType w:val="hybridMultilevel"/>
    <w:tmpl w:val="3D86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21FC6"/>
    <w:multiLevelType w:val="hybridMultilevel"/>
    <w:tmpl w:val="3D86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E0533"/>
    <w:rsid w:val="00014C88"/>
    <w:rsid w:val="00021B3D"/>
    <w:rsid w:val="00035FB5"/>
    <w:rsid w:val="000367BA"/>
    <w:rsid w:val="00064F14"/>
    <w:rsid w:val="00080115"/>
    <w:rsid w:val="00130EF5"/>
    <w:rsid w:val="001746A4"/>
    <w:rsid w:val="001804FD"/>
    <w:rsid w:val="001E39EF"/>
    <w:rsid w:val="001F06BD"/>
    <w:rsid w:val="001F73A9"/>
    <w:rsid w:val="00252DD0"/>
    <w:rsid w:val="0026248D"/>
    <w:rsid w:val="00264F76"/>
    <w:rsid w:val="002732DB"/>
    <w:rsid w:val="0028538E"/>
    <w:rsid w:val="00291356"/>
    <w:rsid w:val="002A7992"/>
    <w:rsid w:val="002E7DF2"/>
    <w:rsid w:val="002F0F5A"/>
    <w:rsid w:val="0031777E"/>
    <w:rsid w:val="00320D4A"/>
    <w:rsid w:val="00323CC1"/>
    <w:rsid w:val="00350506"/>
    <w:rsid w:val="00351C60"/>
    <w:rsid w:val="00362CFB"/>
    <w:rsid w:val="003835E5"/>
    <w:rsid w:val="003A2D6F"/>
    <w:rsid w:val="003E0533"/>
    <w:rsid w:val="003E5A39"/>
    <w:rsid w:val="00422FF8"/>
    <w:rsid w:val="00451E90"/>
    <w:rsid w:val="004571FD"/>
    <w:rsid w:val="004579E3"/>
    <w:rsid w:val="00485A64"/>
    <w:rsid w:val="00494931"/>
    <w:rsid w:val="0049535D"/>
    <w:rsid w:val="004A6639"/>
    <w:rsid w:val="004D2F17"/>
    <w:rsid w:val="004F01A2"/>
    <w:rsid w:val="005209E5"/>
    <w:rsid w:val="005342A0"/>
    <w:rsid w:val="00536C6D"/>
    <w:rsid w:val="00553B23"/>
    <w:rsid w:val="00556D20"/>
    <w:rsid w:val="005922B7"/>
    <w:rsid w:val="00595223"/>
    <w:rsid w:val="00613769"/>
    <w:rsid w:val="00620215"/>
    <w:rsid w:val="0063550B"/>
    <w:rsid w:val="006506C1"/>
    <w:rsid w:val="006679B0"/>
    <w:rsid w:val="00683F8E"/>
    <w:rsid w:val="006A4BFC"/>
    <w:rsid w:val="006C4825"/>
    <w:rsid w:val="006C4DF4"/>
    <w:rsid w:val="006E1D98"/>
    <w:rsid w:val="006F2094"/>
    <w:rsid w:val="007001A4"/>
    <w:rsid w:val="00700A8B"/>
    <w:rsid w:val="007316BC"/>
    <w:rsid w:val="007374D5"/>
    <w:rsid w:val="0074453E"/>
    <w:rsid w:val="00776141"/>
    <w:rsid w:val="00786174"/>
    <w:rsid w:val="007A3554"/>
    <w:rsid w:val="007B1DA6"/>
    <w:rsid w:val="007C7CD1"/>
    <w:rsid w:val="007E5E1B"/>
    <w:rsid w:val="008025B1"/>
    <w:rsid w:val="00813F19"/>
    <w:rsid w:val="0083038B"/>
    <w:rsid w:val="00866427"/>
    <w:rsid w:val="008A7379"/>
    <w:rsid w:val="008C2331"/>
    <w:rsid w:val="009029A3"/>
    <w:rsid w:val="0092151C"/>
    <w:rsid w:val="00925CDE"/>
    <w:rsid w:val="00960935"/>
    <w:rsid w:val="00961913"/>
    <w:rsid w:val="0099258F"/>
    <w:rsid w:val="009B54DC"/>
    <w:rsid w:val="009D5688"/>
    <w:rsid w:val="009E48F8"/>
    <w:rsid w:val="009F5B2D"/>
    <w:rsid w:val="00A049C2"/>
    <w:rsid w:val="00A20A7E"/>
    <w:rsid w:val="00A2386E"/>
    <w:rsid w:val="00A239E7"/>
    <w:rsid w:val="00A345F6"/>
    <w:rsid w:val="00AA6213"/>
    <w:rsid w:val="00AB6CD1"/>
    <w:rsid w:val="00AC47C3"/>
    <w:rsid w:val="00B005DA"/>
    <w:rsid w:val="00B00EFA"/>
    <w:rsid w:val="00B20645"/>
    <w:rsid w:val="00BA21BD"/>
    <w:rsid w:val="00BC502E"/>
    <w:rsid w:val="00BF565E"/>
    <w:rsid w:val="00C007A0"/>
    <w:rsid w:val="00C66815"/>
    <w:rsid w:val="00C76E46"/>
    <w:rsid w:val="00CB2C88"/>
    <w:rsid w:val="00CF057F"/>
    <w:rsid w:val="00D17256"/>
    <w:rsid w:val="00D400F9"/>
    <w:rsid w:val="00D51046"/>
    <w:rsid w:val="00D82CB1"/>
    <w:rsid w:val="00D97D88"/>
    <w:rsid w:val="00DA11B0"/>
    <w:rsid w:val="00DB52C2"/>
    <w:rsid w:val="00DE0E9B"/>
    <w:rsid w:val="00DF0430"/>
    <w:rsid w:val="00E26E0B"/>
    <w:rsid w:val="00E276BD"/>
    <w:rsid w:val="00E92327"/>
    <w:rsid w:val="00E927FB"/>
    <w:rsid w:val="00EE4281"/>
    <w:rsid w:val="00F449A0"/>
    <w:rsid w:val="00F63F86"/>
    <w:rsid w:val="00F73E41"/>
    <w:rsid w:val="00F923C0"/>
    <w:rsid w:val="00FA550E"/>
    <w:rsid w:val="00FC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3F86"/>
    <w:rPr>
      <w:b/>
      <w:bCs/>
    </w:rPr>
  </w:style>
  <w:style w:type="paragraph" w:styleId="a4">
    <w:name w:val="List Paragraph"/>
    <w:basedOn w:val="a"/>
    <w:uiPriority w:val="34"/>
    <w:qFormat/>
    <w:rsid w:val="003835E5"/>
    <w:pPr>
      <w:ind w:left="720"/>
      <w:contextualSpacing/>
    </w:pPr>
  </w:style>
  <w:style w:type="character" w:styleId="a5">
    <w:name w:val="Emphasis"/>
    <w:basedOn w:val="a0"/>
    <w:uiPriority w:val="20"/>
    <w:qFormat/>
    <w:rsid w:val="003835E5"/>
    <w:rPr>
      <w:i/>
      <w:iCs/>
    </w:rPr>
  </w:style>
  <w:style w:type="paragraph" w:customStyle="1" w:styleId="formattexttopleveltext">
    <w:name w:val="formattext topleveltext"/>
    <w:basedOn w:val="a"/>
    <w:rsid w:val="00FC7728"/>
    <w:pPr>
      <w:spacing w:before="100" w:beforeAutospacing="1" w:after="100" w:afterAutospacing="1"/>
    </w:pPr>
  </w:style>
  <w:style w:type="paragraph" w:customStyle="1" w:styleId="ConsPlusNormal">
    <w:name w:val="ConsPlusNormal"/>
    <w:rsid w:val="00556D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3C28A-350F-4205-881F-A32285BC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2020-12-29T03:12:00Z</cp:lastPrinted>
  <dcterms:created xsi:type="dcterms:W3CDTF">2018-10-04T11:27:00Z</dcterms:created>
  <dcterms:modified xsi:type="dcterms:W3CDTF">2022-01-10T09:45:00Z</dcterms:modified>
</cp:coreProperties>
</file>