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6C3" w:rsidRPr="00F116C3" w:rsidRDefault="00F116C3" w:rsidP="00F116C3">
      <w:pPr>
        <w:shd w:val="clear" w:color="auto" w:fill="FFFFFF"/>
        <w:spacing w:after="144" w:line="240" w:lineRule="auto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</w:rPr>
      </w:pPr>
      <w:r w:rsidRPr="00F116C3">
        <w:rPr>
          <w:rFonts w:ascii="Arial" w:eastAsia="Times New Roman" w:hAnsi="Arial" w:cs="Arial"/>
          <w:color w:val="333333"/>
          <w:kern w:val="36"/>
          <w:sz w:val="48"/>
          <w:szCs w:val="48"/>
        </w:rPr>
        <w:t>Перечень нормативных правовых актов и (или)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 лесного контроля</w:t>
      </w:r>
    </w:p>
    <w:tbl>
      <w:tblPr>
        <w:tblW w:w="0" w:type="auto"/>
        <w:tblBorders>
          <w:top w:val="single" w:sz="6" w:space="0" w:color="ACACAC"/>
          <w:left w:val="single" w:sz="6" w:space="0" w:color="ACACAC"/>
          <w:bottom w:val="single" w:sz="6" w:space="0" w:color="ACACAC"/>
          <w:right w:val="single" w:sz="6" w:space="0" w:color="ACACAC"/>
        </w:tblBorders>
        <w:tblCellMar>
          <w:left w:w="0" w:type="dxa"/>
          <w:right w:w="0" w:type="dxa"/>
        </w:tblCellMar>
        <w:tblLook w:val="04A0"/>
      </w:tblPr>
      <w:tblGrid>
        <w:gridCol w:w="339"/>
        <w:gridCol w:w="2303"/>
        <w:gridCol w:w="2623"/>
        <w:gridCol w:w="2287"/>
        <w:gridCol w:w="7034"/>
      </w:tblGrid>
      <w:tr w:rsidR="00F116C3" w:rsidRPr="00F116C3" w:rsidTr="00F116C3"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auto"/>
            <w:vAlign w:val="center"/>
            <w:hideMark/>
          </w:tcPr>
          <w:p w:rsidR="00F116C3" w:rsidRPr="00F116C3" w:rsidRDefault="00F116C3" w:rsidP="00F116C3">
            <w:pPr>
              <w:spacing w:after="171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F116C3" w:rsidRPr="00F116C3" w:rsidRDefault="00F116C3" w:rsidP="00F116C3">
            <w:pPr>
              <w:spacing w:after="171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auto"/>
            <w:vAlign w:val="center"/>
            <w:hideMark/>
          </w:tcPr>
          <w:p w:rsidR="00F116C3" w:rsidRPr="00F116C3" w:rsidRDefault="00F116C3" w:rsidP="00F116C3">
            <w:pPr>
              <w:spacing w:after="171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 </w:t>
            </w:r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реквизиты акта</w:t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auto"/>
            <w:vAlign w:val="center"/>
            <w:hideMark/>
          </w:tcPr>
          <w:p w:rsidR="00F116C3" w:rsidRPr="00F116C3" w:rsidRDefault="00F116C3" w:rsidP="00F116C3">
            <w:pPr>
              <w:spacing w:after="171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описание круга лиц и (или) перечня объектов,</w:t>
            </w:r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отношении которых устанавливаются обязательные требования</w:t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auto"/>
            <w:vAlign w:val="center"/>
            <w:hideMark/>
          </w:tcPr>
          <w:p w:rsidR="00F116C3" w:rsidRPr="00F116C3" w:rsidRDefault="00F116C3" w:rsidP="00F116C3">
            <w:pPr>
              <w:spacing w:after="171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Указание </w:t>
            </w:r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структурные единицы акта, соблюдение которых оценивается</w:t>
            </w:r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 проведении</w:t>
            </w:r>
          </w:p>
          <w:p w:rsidR="00F116C3" w:rsidRPr="00F116C3" w:rsidRDefault="00F116C3" w:rsidP="00F116C3">
            <w:pPr>
              <w:spacing w:after="171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контролю</w:t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auto"/>
            <w:vAlign w:val="center"/>
            <w:hideMark/>
          </w:tcPr>
          <w:p w:rsidR="00F116C3" w:rsidRPr="00F116C3" w:rsidRDefault="00F116C3" w:rsidP="00F116C3">
            <w:pPr>
              <w:spacing w:after="171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акта</w:t>
            </w:r>
          </w:p>
        </w:tc>
      </w:tr>
      <w:tr w:rsidR="00F116C3" w:rsidRPr="00F116C3" w:rsidTr="00F116C3"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auto"/>
            <w:vAlign w:val="center"/>
            <w:hideMark/>
          </w:tcPr>
          <w:p w:rsidR="00F116C3" w:rsidRPr="00F116C3" w:rsidRDefault="00F116C3" w:rsidP="00F116C3">
            <w:pPr>
              <w:spacing w:after="171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auto"/>
            <w:vAlign w:val="center"/>
            <w:hideMark/>
          </w:tcPr>
          <w:p w:rsidR="00F116C3" w:rsidRPr="00F116C3" w:rsidRDefault="00F116C3" w:rsidP="00F116C3">
            <w:pPr>
              <w:spacing w:after="171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t>Лесной кодекс Российской Федерации</w:t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auto"/>
            <w:vAlign w:val="center"/>
            <w:hideMark/>
          </w:tcPr>
          <w:p w:rsidR="00F116C3" w:rsidRPr="00F116C3" w:rsidRDefault="00F116C3" w:rsidP="00F116C3">
            <w:pPr>
              <w:spacing w:after="171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юридические лица,</w:t>
            </w:r>
          </w:p>
          <w:p w:rsidR="00F116C3" w:rsidRPr="00F116C3" w:rsidRDefault="00F116C3" w:rsidP="00F116C3">
            <w:pPr>
              <w:spacing w:after="171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предприниматели,</w:t>
            </w:r>
          </w:p>
          <w:p w:rsidR="00F116C3" w:rsidRPr="00F116C3" w:rsidRDefault="00F116C3" w:rsidP="00F116C3">
            <w:pPr>
              <w:spacing w:after="171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t>лесные участки</w:t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auto"/>
            <w:vAlign w:val="center"/>
            <w:hideMark/>
          </w:tcPr>
          <w:p w:rsidR="00F116C3" w:rsidRPr="00F116C3" w:rsidRDefault="00F116C3" w:rsidP="00F116C3">
            <w:pPr>
              <w:spacing w:after="171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1, 2, 5 статьи 60.12</w:t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auto"/>
            <w:vAlign w:val="center"/>
            <w:hideMark/>
          </w:tcPr>
          <w:p w:rsidR="00F116C3" w:rsidRPr="00F116C3" w:rsidRDefault="00F116C3" w:rsidP="00F116C3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t>Леса подлежат охране от загрязнения и иного негативного воздействия в соответствии с настоящим Кодексом, Федеральным </w:t>
            </w:r>
            <w:hyperlink r:id="rId4" w:history="1">
              <w:r w:rsidRPr="00F116C3">
                <w:rPr>
                  <w:rFonts w:ascii="Times New Roman" w:eastAsia="Times New Roman" w:hAnsi="Times New Roman" w:cs="Times New Roman"/>
                  <w:color w:val="038AB0"/>
                  <w:sz w:val="24"/>
                  <w:szCs w:val="24"/>
                </w:rPr>
                <w:t>законом</w:t>
              </w:r>
            </w:hyperlink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t> от 10 января 2002 года № 7-ФЗ </w:t>
            </w:r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«Об охране окружающей среды» и другими федеральными законами.</w:t>
            </w:r>
          </w:p>
          <w:p w:rsidR="00F116C3" w:rsidRPr="00F116C3" w:rsidRDefault="00F116C3" w:rsidP="00F116C3">
            <w:pPr>
              <w:spacing w:after="171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использовании лесов, охране лесов от пожаров, защите, воспроизводстве лесов, в том числе при выполнении лесосечных работ, должны соблюдаться установленные законодательством Российской Федерации требования по охране окружающей среды от загрязнения и иного негативного воздействия, выполняться меры по охране лесов от загрязнения (в том числе нефтяного, </w:t>
            </w:r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радиоактивного и другого) и иного негативного воздействия, включая меры по сохранению лесных насаждений, лесных почв</w:t>
            </w:r>
            <w:proofErr w:type="gramEnd"/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t>, среды обитания объектов животного мира, других природных объектов в лесах, а также должна осуществляться, в том числе посредством лесовосстановления и лесоразведения, рекультивация земель, на которых расположены леса и которые подверглись загрязнению и иному негативному воздействию.</w:t>
            </w:r>
          </w:p>
          <w:p w:rsidR="00F116C3" w:rsidRPr="00F116C3" w:rsidRDefault="00F116C3" w:rsidP="00F116C3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t>Невыполнение гражданами, юридическими лицами, осуществляющими использование лесов, лесохозяйственного регламента и проекта освоения лесов в части охраны лесов от загрязнения и иного негативного воздействия является основанием для досрочного расторжения договоров аренды лесных участков, договоров купли-продажи лесных насаждений, а также для принудительного прекращения права постоянного (бессрочного) пользования лесным участком или права безвозмездного пользования лесным участком.</w:t>
            </w:r>
            <w:bookmarkStart w:id="0" w:name="Par1"/>
            <w:bookmarkEnd w:id="0"/>
            <w:proofErr w:type="gramEnd"/>
          </w:p>
        </w:tc>
      </w:tr>
      <w:tr w:rsidR="00F116C3" w:rsidRPr="00F116C3" w:rsidTr="00F116C3"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auto"/>
            <w:vAlign w:val="center"/>
            <w:hideMark/>
          </w:tcPr>
          <w:p w:rsidR="00F116C3" w:rsidRPr="00F116C3" w:rsidRDefault="00F116C3" w:rsidP="00F116C3">
            <w:pPr>
              <w:spacing w:after="171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auto"/>
            <w:vAlign w:val="center"/>
            <w:hideMark/>
          </w:tcPr>
          <w:p w:rsidR="00F116C3" w:rsidRPr="00F116C3" w:rsidRDefault="00F116C3" w:rsidP="00F116C3">
            <w:pPr>
              <w:spacing w:after="171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t>Кодекс Российской Федерации </w:t>
            </w:r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 административных правонарушениях</w:t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auto"/>
            <w:vAlign w:val="center"/>
            <w:hideMark/>
          </w:tcPr>
          <w:p w:rsidR="00F116C3" w:rsidRPr="00F116C3" w:rsidRDefault="00F116C3" w:rsidP="00F116C3">
            <w:pPr>
              <w:spacing w:after="171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юридические лица,</w:t>
            </w:r>
          </w:p>
          <w:p w:rsidR="00F116C3" w:rsidRPr="00F116C3" w:rsidRDefault="00F116C3" w:rsidP="00F116C3">
            <w:pPr>
              <w:spacing w:after="171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auto"/>
            <w:vAlign w:val="center"/>
            <w:hideMark/>
          </w:tcPr>
          <w:p w:rsidR="00F116C3" w:rsidRPr="00F116C3" w:rsidRDefault="00F116C3" w:rsidP="00F116C3">
            <w:pPr>
              <w:spacing w:after="171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статьи 7.9, 7.10, 8.12, часть 4 статьи 8.25, статьи 8.27, 8.28, 8.30, 8.31, 8.32</w:t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auto"/>
            <w:vAlign w:val="center"/>
            <w:hideMark/>
          </w:tcPr>
          <w:p w:rsidR="00F116C3" w:rsidRPr="00F116C3" w:rsidRDefault="00F116C3" w:rsidP="00F116C3">
            <w:pPr>
              <w:spacing w:after="171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Самовольное занятие лесных участков или использование указанных участков для раскорчевки, переработки лесных ресурсов, устройства складов, возведения построек (строительства), распашки и других целей без специальных разрешений на использование указанных участков, влечет наложение административного штрафа на граждан в размере от двадцати тысяч до пятидесяти тысяч рублей; на должностных лиц - от пятидесяти тысяч до ста тысяч рублей;</w:t>
            </w:r>
            <w:proofErr w:type="gramEnd"/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юридических лиц - от двухсот тысяч до трехсот тысяч рублей.</w:t>
            </w:r>
          </w:p>
          <w:p w:rsidR="00F116C3" w:rsidRPr="00F116C3" w:rsidRDefault="00F116C3" w:rsidP="00F116C3">
            <w:pPr>
              <w:spacing w:after="171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Самовольная уступка права пользования землей, недрами, лесным </w:t>
            </w:r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участком или водным объектом, а равно самовольная мена земельного участка - влечет наложение административного штрафа на граждан в размере от пятисот до одной тысячи рублей; на должностных лиц - от одной тысячи до двух тысяч рублей; на юридических лиц - от десяти тысяч до двадцати тысяч рублей.</w:t>
            </w:r>
            <w:proofErr w:type="gramEnd"/>
          </w:p>
          <w:p w:rsidR="00F116C3" w:rsidRPr="00F116C3" w:rsidRDefault="00F116C3" w:rsidP="00F116C3">
            <w:pPr>
              <w:spacing w:after="171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Нарушение режима использования земельных участков и лесов в водоохранных зонах влечет наложение административного штрафа </w:t>
            </w:r>
            <w:proofErr w:type="gramStart"/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t>на граждан в размере от трех тысяч до пяти тысяч рублей</w:t>
            </w:r>
            <w:proofErr w:type="gramEnd"/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на должностных лиц - от сорока тысяч до пятидесяти тысяч рублей; </w:t>
            </w:r>
            <w:proofErr w:type="gramStart"/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t>на лиц, осуществляющих предпринимательскую деятельность без образования юридического лица, - от сорока тысяч до пятидесяти тысяч рублей или административное приостановление деятельности на срок до девяноста суток; на юридических лиц - от двухсот тысяч до трехсот тысяч рублей или административное приостановление деятельности на срок до девяноста суток.</w:t>
            </w:r>
            <w:proofErr w:type="gramEnd"/>
          </w:p>
          <w:p w:rsidR="00F116C3" w:rsidRPr="00F116C3" w:rsidRDefault="00F116C3" w:rsidP="00F116C3">
            <w:pPr>
              <w:spacing w:after="171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лесов с нарушением условий договора аренды лесного участка, договора купли-продажи лесных насаждений, договора безвозмездного пользования лесным участком, иных документов, на основании которых предоставляются лесные участки, влечет наложение административного штрафа на граждан в размере от восьмисот до двух тысяч рублей; на должностных лиц - от пяти тысяч до десяти тысяч рублей;</w:t>
            </w:r>
            <w:proofErr w:type="gramEnd"/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юридических лиц - от сорока тысяч до восьмидесяти тысяч рублей.</w:t>
            </w:r>
          </w:p>
          <w:p w:rsidR="00F116C3" w:rsidRPr="00F116C3" w:rsidRDefault="007D59DE" w:rsidP="00F116C3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="00F116C3" w:rsidRPr="00F116C3">
                <w:rPr>
                  <w:rFonts w:ascii="Times New Roman" w:eastAsia="Times New Roman" w:hAnsi="Times New Roman" w:cs="Times New Roman"/>
                  <w:color w:val="038AB0"/>
                  <w:sz w:val="24"/>
                  <w:szCs w:val="24"/>
                </w:rPr>
                <w:t>Нарушение</w:t>
              </w:r>
            </w:hyperlink>
            <w:r w:rsidR="00F116C3"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требований лесного законодательства по воспроизводству лесов и лесоразведению - влечет наложение административного штрафа на должностных лиц в размере от пяти </w:t>
            </w:r>
            <w:r w:rsidR="00F116C3"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тысяч до десяти тысяч рублей; на юридических лиц - от двухсот тысяч до трехсот тысяч рублей. За административные правонарушения, предусмотренные настоящей статьей, 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лица.</w:t>
            </w:r>
          </w:p>
          <w:p w:rsidR="00F116C3" w:rsidRPr="00F116C3" w:rsidRDefault="00F116C3" w:rsidP="00F116C3">
            <w:pPr>
              <w:spacing w:after="171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Незаконная рубка, повреждение лесных насаждений или самовольное выкапывание в лесах деревьев, кустарников, лиан - влечет наложение административного штрафа на граждан в размере от трех тысяч до четырех тысяч рублей; на должностных лиц - от двадцати тысяч до сорока тысяч рублей; на юридических лиц - от двухсот тысяч до трехсот тысяч рублей.</w:t>
            </w:r>
            <w:proofErr w:type="gramEnd"/>
          </w:p>
          <w:p w:rsidR="00F116C3" w:rsidRPr="00F116C3" w:rsidRDefault="00F116C3" w:rsidP="00F116C3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t>Те же действия, совершенные с применением механизмов, автомототранспортных средств, самоходных машин и других видов техники, либо совершенные в лесопарковом зеленом поясе, если эти действия не содержат </w:t>
            </w:r>
            <w:hyperlink r:id="rId6" w:history="1">
              <w:r w:rsidRPr="00F116C3">
                <w:rPr>
                  <w:rFonts w:ascii="Times New Roman" w:eastAsia="Times New Roman" w:hAnsi="Times New Roman" w:cs="Times New Roman"/>
                  <w:color w:val="038AB0"/>
                  <w:sz w:val="24"/>
                  <w:szCs w:val="24"/>
                </w:rPr>
                <w:t>уголовно наказуемого деяния</w:t>
              </w:r>
            </w:hyperlink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t>, - 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природопользования, а также с конфискацией орудия совершения административного правонарушения или без таковой</w:t>
            </w:r>
            <w:proofErr w:type="gramEnd"/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gramStart"/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должностных лиц - от сорока тысяч до пятидесяти тысяч рублей с конфискацией продукции незаконного природопользования, а также с конфискацией орудия совершения административного правонарушения или без таковой; на юридических лиц - от трехсот тысяч до пятисот тысяч рублей с конфискацией продукции незаконного природопользования, а также с конфискацией орудия совершения административного правонарушения или без таковой.</w:t>
            </w:r>
            <w:proofErr w:type="gramEnd"/>
          </w:p>
          <w:p w:rsidR="00F116C3" w:rsidRPr="00F116C3" w:rsidRDefault="00F116C3" w:rsidP="00F116C3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Приобретение, хранение, перевозка или сбыт заведомо незаконно заготовленной древесины, если эти действия не содержат признаков уголовно наказуемого </w:t>
            </w:r>
            <w:hyperlink r:id="rId7" w:history="1">
              <w:r w:rsidRPr="00F116C3">
                <w:rPr>
                  <w:rFonts w:ascii="Times New Roman" w:eastAsia="Times New Roman" w:hAnsi="Times New Roman" w:cs="Times New Roman"/>
                  <w:color w:val="038AB0"/>
                  <w:sz w:val="24"/>
                  <w:szCs w:val="24"/>
                </w:rPr>
                <w:t>деяния</w:t>
              </w:r>
            </w:hyperlink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t>, - влечет наложение административного штрафа на граждан в размере пяти тысяч рублей; на должностных лиц - пятидесяти тысяч рублей; на юридических лиц - от четырехсот тысяч до семисот тысяч рублей.</w:t>
            </w:r>
          </w:p>
          <w:p w:rsidR="00F116C3" w:rsidRPr="00F116C3" w:rsidRDefault="00F116C3" w:rsidP="00F116C3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t>Уничтожение </w:t>
            </w:r>
            <w:hyperlink r:id="rId8" w:history="1">
              <w:r w:rsidRPr="00F116C3">
                <w:rPr>
                  <w:rFonts w:ascii="Times New Roman" w:eastAsia="Times New Roman" w:hAnsi="Times New Roman" w:cs="Times New Roman"/>
                  <w:color w:val="038AB0"/>
                  <w:sz w:val="24"/>
                  <w:szCs w:val="24"/>
                </w:rPr>
                <w:t>лесной инфраструктуры</w:t>
              </w:r>
            </w:hyperlink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t>, а также сенокосов, пастбищ - влечет наложение административного штрафа на граждан в размере от трехсот до пятисот рублей; на должностных лиц - от пятисот до одной тысячи рублей; на юридических лиц - от пяти тысяч до десяти тысяч рублей.</w:t>
            </w:r>
          </w:p>
          <w:p w:rsidR="00F116C3" w:rsidRPr="00F116C3" w:rsidRDefault="00F116C3" w:rsidP="00F116C3">
            <w:pPr>
              <w:spacing w:after="171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Нарушение правил санитарной безопасности в лесах - влечет предупреждение или наложение административного штрафа на граждан в размере от пятисот до одной тысячи рублей; на должностных лиц - от одной тысячи до двух тысяч рублей; на юридических лиц - от десяти тысяч до двадцати тысяч рублей.</w:t>
            </w:r>
            <w:proofErr w:type="gramEnd"/>
          </w:p>
          <w:p w:rsidR="00F116C3" w:rsidRPr="00F116C3" w:rsidRDefault="00F116C3" w:rsidP="00F116C3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Par2"/>
            <w:bookmarkEnd w:id="1"/>
            <w:proofErr w:type="gramStart"/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t>Загрязнение лесов сточными водами, химическими, радиоактивными и другими вредными веществами, отходами производства и потребления и (или) иное негативное воздействие на леса - влечет наложение административного штрафа на граждан в размере от двух тысяч до трех тысяч пятисот рублей; на должностных лиц - от десяти тысяч до двадцати тысяч рублей;</w:t>
            </w:r>
            <w:proofErr w:type="gramEnd"/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лиц, осуществляющих предпринимательскую деятельность без образования юридического лица, - от десяти тысяч до двадцати тысяч рублей или административное приостановление деятельности на срок до девяноста суток; на юридических лиц - от ста тысяч до трехсот тысяч рублей или административное </w:t>
            </w:r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приостановление деятельности на срок до девяноста суток.</w:t>
            </w:r>
            <w:proofErr w:type="gramEnd"/>
          </w:p>
          <w:p w:rsidR="00F116C3" w:rsidRPr="00F116C3" w:rsidRDefault="00F116C3" w:rsidP="00F116C3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 (бездействие), предусмотренные </w:t>
            </w:r>
            <w:hyperlink r:id="rId9" w:anchor="Par2" w:history="1">
              <w:r w:rsidRPr="00F116C3">
                <w:rPr>
                  <w:rFonts w:ascii="Times New Roman" w:eastAsia="Times New Roman" w:hAnsi="Times New Roman" w:cs="Times New Roman"/>
                  <w:color w:val="038AB0"/>
                  <w:sz w:val="24"/>
                  <w:szCs w:val="24"/>
                </w:rPr>
                <w:t>частью 2</w:t>
              </w:r>
            </w:hyperlink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статьи 8.31 настоящего Кодекса, совершенные в защитных лесах, на особо защитных участках лесов, в лесопарковом зеленом поясе, </w:t>
            </w:r>
            <w:proofErr w:type="gramStart"/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лекут наложение административного штрафа на граждан в размере пяти тысяч рублей; на должностных лиц - от двадцати тысяч до сорока тысяч рублей; </w:t>
            </w:r>
            <w:proofErr w:type="gramStart"/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t>на лиц, осуществляющих предпринимательскую деятельность без образования юридического лица, - от двадцати тысяч до сорока тысяч рублей или административное приостановление деятельности на срок до девяноста суток; на юридических лиц - от двухсот пятидесяти тысяч до пятисот тысяч рублей или административное приостановление деятельности на срок до девяноста суток.</w:t>
            </w:r>
            <w:proofErr w:type="gramEnd"/>
          </w:p>
          <w:p w:rsidR="00F116C3" w:rsidRPr="00F116C3" w:rsidRDefault="00F116C3" w:rsidP="00F116C3">
            <w:pPr>
              <w:spacing w:after="171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Нарушение правил пожарной безопасности в лесах - влечет предупреждение или наложение административного штрафа на граждан в размере от одной тысячи пятисот до трех тысяч рублей; на должностных лиц - от десяти тысяч до двадцати тысяч рублей; на юридических лиц - от пятидесяти тысяч до двухсот тысяч рублей.</w:t>
            </w:r>
            <w:proofErr w:type="gramEnd"/>
          </w:p>
          <w:p w:rsidR="00F116C3" w:rsidRPr="00F116C3" w:rsidRDefault="00F116C3" w:rsidP="00F116C3">
            <w:pPr>
              <w:spacing w:after="171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Выжигание хвороста, лесной подстилки, сухой травы и других </w:t>
            </w:r>
            <w:proofErr w:type="gramStart"/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t>лесных горючих</w:t>
            </w:r>
            <w:proofErr w:type="gramEnd"/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материалов с нарушением требований правил пожарной безопасности на земельных участках, непосредственно примыкающих к лесам, защитным и лесным насаждениям и не отделенных противопожарной минерализованной полосой шириной не менее 0,5 метра, - влечет наложение административного штрафа на граждан в размере от трех тысяч до четырех тысяч рублей; на должностных лиц - от пятнадцати тысяч </w:t>
            </w:r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двадцати пяти тысяч рублей; на юридических лиц - от ста пятидесяти тысяч до двухсот пятидесяти тысяч рублей.</w:t>
            </w:r>
          </w:p>
          <w:p w:rsidR="00F116C3" w:rsidRPr="00F116C3" w:rsidRDefault="00F116C3" w:rsidP="00F116C3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Действия, предусмотренные </w:t>
            </w:r>
            <w:hyperlink r:id="rId10" w:anchor="Par0" w:history="1">
              <w:r w:rsidRPr="00F116C3">
                <w:rPr>
                  <w:rFonts w:ascii="Times New Roman" w:eastAsia="Times New Roman" w:hAnsi="Times New Roman" w:cs="Times New Roman"/>
                  <w:color w:val="038AB0"/>
                  <w:sz w:val="24"/>
                  <w:szCs w:val="24"/>
                </w:rPr>
                <w:t>частями 1</w:t>
              </w:r>
            </w:hyperlink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11" w:anchor="Par0" w:history="1">
              <w:r w:rsidRPr="00F116C3">
                <w:rPr>
                  <w:rFonts w:ascii="Times New Roman" w:eastAsia="Times New Roman" w:hAnsi="Times New Roman" w:cs="Times New Roman"/>
                  <w:color w:val="038AB0"/>
                  <w:sz w:val="24"/>
                  <w:szCs w:val="24"/>
                </w:rPr>
                <w:t>2</w:t>
              </w:r>
            </w:hyperlink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t> статьи 8.32 настоящего Кодекса, совершенные в лесопарковом зеленом поясе, - влекут наложение административного штрафа на граждан в размере от четырех тысяч до пяти тысяч рублей; на должностных лиц - от двадцати тысяч до сорока тысяч рублей; на юридических лиц - от двухсот пятидесяти тысяч до пятисот тысяч рублей.</w:t>
            </w:r>
            <w:proofErr w:type="gramEnd"/>
          </w:p>
          <w:p w:rsidR="00F116C3" w:rsidRPr="00F116C3" w:rsidRDefault="00F116C3" w:rsidP="00F116C3">
            <w:pPr>
              <w:spacing w:after="171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Нарушение правил пожарной безопасности в лесах в условиях особого противопожарного режима - влечет наложение административного штрафа на граждан в размере от четырех тысяч до пяти тысяч рублей; на должностных лиц - от двадцати тысяч до сорока тысяч рублей; на юридических лиц - от трехсот тысяч до пятисот тысяч рублей.</w:t>
            </w:r>
            <w:proofErr w:type="gramEnd"/>
          </w:p>
          <w:p w:rsidR="00F116C3" w:rsidRPr="00F116C3" w:rsidRDefault="00F116C3" w:rsidP="00F116C3">
            <w:pPr>
              <w:spacing w:after="171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Нарушение правил пожарной безопасности, повлекшее возникновение лесного пожара без причинения тяжкого вреда здоровью человека, - влечет наложение административного штрафа на граждан в размере пяти тысяч рублей; на должностных лиц - пятидесяти тысяч рублей; на юридических лиц - от пятисот тысяч до одного миллиона рублей. За административные правонарушения, предусмотренные настоящей статьей, 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лица.</w:t>
            </w:r>
          </w:p>
        </w:tc>
      </w:tr>
      <w:tr w:rsidR="00F116C3" w:rsidRPr="00F116C3" w:rsidTr="00F116C3"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auto"/>
            <w:vAlign w:val="center"/>
            <w:hideMark/>
          </w:tcPr>
          <w:p w:rsidR="00F116C3" w:rsidRPr="00F116C3" w:rsidRDefault="00F116C3" w:rsidP="00F116C3">
            <w:pPr>
              <w:spacing w:after="171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auto"/>
            <w:vAlign w:val="center"/>
            <w:hideMark/>
          </w:tcPr>
          <w:p w:rsidR="00F116C3" w:rsidRPr="00F116C3" w:rsidRDefault="00F116C3" w:rsidP="00F116C3">
            <w:pPr>
              <w:spacing w:after="171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 </w:t>
            </w:r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26.12.2008 № 294-</w:t>
            </w:r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ФЗ </w:t>
            </w:r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«О защите прав юридических лиц </w:t>
            </w:r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индивидуальных предпринимателей</w:t>
            </w:r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 осуществлении государственного </w:t>
            </w:r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контроля (надзора) </w:t>
            </w:r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муниципального контроля»</w:t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auto"/>
            <w:vAlign w:val="center"/>
            <w:hideMark/>
          </w:tcPr>
          <w:p w:rsidR="00F116C3" w:rsidRPr="00F116C3" w:rsidRDefault="00F116C3" w:rsidP="00F116C3">
            <w:pPr>
              <w:spacing w:after="171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юридические лица,</w:t>
            </w:r>
          </w:p>
          <w:p w:rsidR="00F116C3" w:rsidRPr="00F116C3" w:rsidRDefault="00F116C3" w:rsidP="00F116C3">
            <w:pPr>
              <w:spacing w:after="171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индивидуальные предприниматели</w:t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auto"/>
            <w:vAlign w:val="center"/>
            <w:hideMark/>
          </w:tcPr>
          <w:p w:rsidR="00F116C3" w:rsidRPr="00F116C3" w:rsidRDefault="00F116C3" w:rsidP="00F116C3">
            <w:pPr>
              <w:spacing w:after="171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часть 1 статьи 9, часть 1 статьи 10, </w:t>
            </w:r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часть 1 статьи 11, часть 1 статьи 12</w:t>
            </w:r>
          </w:p>
        </w:tc>
        <w:tc>
          <w:tcPr>
            <w:tcW w:w="0" w:type="auto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shd w:val="clear" w:color="auto" w:fill="auto"/>
            <w:vAlign w:val="center"/>
            <w:hideMark/>
          </w:tcPr>
          <w:p w:rsidR="00F116C3" w:rsidRPr="00F116C3" w:rsidRDefault="00F116C3" w:rsidP="00F116C3">
            <w:pPr>
              <w:spacing w:after="171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Предметом проверки является:</w:t>
            </w:r>
          </w:p>
          <w:p w:rsidR="00F116C3" w:rsidRPr="00F116C3" w:rsidRDefault="00F116C3" w:rsidP="00F116C3">
            <w:pPr>
              <w:spacing w:after="171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соблюдение юридическим лицом, индивидуальным предпринимателем в процессе осуществления деятельности совокупности предъявляемых обязательных требований (в том числе проверка сведений, содержащихся в документах юридического лица, индивидуального предпринимателя, устанавливающих их организационно-правовую форму, права и обязанности), и требований, установленных муниципальными правовыми актами, используемых при осуществлении их деятельности;</w:t>
            </w:r>
            <w:proofErr w:type="gramEnd"/>
          </w:p>
          <w:p w:rsidR="00F116C3" w:rsidRPr="00F116C3" w:rsidRDefault="00F116C3" w:rsidP="00F116C3">
            <w:pPr>
              <w:spacing w:after="171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сведений, содержащихся в уведомлении о начале осуществления отдельных видов предпринимательской деятельности, обязательным требованиям;</w:t>
            </w:r>
          </w:p>
          <w:p w:rsidR="00F116C3" w:rsidRPr="00F116C3" w:rsidRDefault="00F116C3" w:rsidP="00F116C3">
            <w:pPr>
              <w:spacing w:after="171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их работников, состояние используемых указанными лицами при осуществлении деятельности территорий, зданий, строений, сооружений, помещений, оборудования, подобных объектов, транспортных средств, производимые и реализуемые юридическим лицом, индивидуальным предпринимателем товары (выполняемая работа, предоставляемые услуги) и принимаемые ими меры по исполнению обязательных требований и требований, установленных муниципальными правовыми актами;</w:t>
            </w:r>
            <w:proofErr w:type="gramEnd"/>
          </w:p>
          <w:p w:rsidR="00F116C3" w:rsidRPr="00F116C3" w:rsidRDefault="00F116C3" w:rsidP="00F116C3">
            <w:pPr>
              <w:spacing w:after="171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предписаний и постановлений органов муниципального контроля;</w:t>
            </w:r>
          </w:p>
          <w:p w:rsidR="00F116C3" w:rsidRPr="00F116C3" w:rsidRDefault="00F116C3" w:rsidP="00F116C3">
            <w:pPr>
              <w:spacing w:after="171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мероприятий по предотвращению причинения вреда жизни, здоровью граждан, вреда животным, растениям, окружающей среде, объектам культурного наследия (памятникам </w:t>
            </w:r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</w:t>
            </w:r>
            <w:proofErr w:type="gramEnd"/>
            <w:r w:rsidRPr="00F116C3">
              <w:rPr>
                <w:rFonts w:ascii="Times New Roman" w:eastAsia="Times New Roman" w:hAnsi="Times New Roman" w:cs="Times New Roman"/>
                <w:sz w:val="24"/>
                <w:szCs w:val="24"/>
              </w:rPr>
              <w:t>, по обеспечению безопасности государства, по предупреждению возникновения чрезвычайных ситуаций природного и техногенного характера, по ликвидации последствий причинения такого вреда.</w:t>
            </w:r>
          </w:p>
        </w:tc>
      </w:tr>
    </w:tbl>
    <w:p w:rsidR="00197276" w:rsidRDefault="00197276"/>
    <w:p w:rsidR="00197276" w:rsidRDefault="00197276" w:rsidP="00197276"/>
    <w:p w:rsidR="00197276" w:rsidRDefault="00197276" w:rsidP="003C1F06">
      <w:pPr>
        <w:jc w:val="center"/>
        <w:rPr>
          <w:sz w:val="28"/>
          <w:szCs w:val="28"/>
        </w:rPr>
      </w:pPr>
      <w:r>
        <w:tab/>
      </w:r>
    </w:p>
    <w:p w:rsidR="0010207E" w:rsidRPr="00197276" w:rsidRDefault="0010207E" w:rsidP="00197276">
      <w:pPr>
        <w:tabs>
          <w:tab w:val="left" w:pos="1406"/>
        </w:tabs>
      </w:pPr>
    </w:p>
    <w:sectPr w:rsidR="0010207E" w:rsidRPr="00197276" w:rsidSect="00F116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116C3"/>
    <w:rsid w:val="0010207E"/>
    <w:rsid w:val="00197276"/>
    <w:rsid w:val="003C1F06"/>
    <w:rsid w:val="005A3498"/>
    <w:rsid w:val="007C5ADE"/>
    <w:rsid w:val="007D59DE"/>
    <w:rsid w:val="00E61164"/>
    <w:rsid w:val="00F11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498"/>
  </w:style>
  <w:style w:type="paragraph" w:styleId="1">
    <w:name w:val="heading 1"/>
    <w:basedOn w:val="a"/>
    <w:link w:val="10"/>
    <w:uiPriority w:val="9"/>
    <w:qFormat/>
    <w:rsid w:val="00F116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16C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F11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116C3"/>
    <w:rPr>
      <w:color w:val="0000FF"/>
      <w:u w:val="single"/>
    </w:rPr>
  </w:style>
  <w:style w:type="table" w:styleId="a5">
    <w:name w:val="Table Grid"/>
    <w:basedOn w:val="a1"/>
    <w:uiPriority w:val="59"/>
    <w:rsid w:val="0019727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197276"/>
  </w:style>
  <w:style w:type="character" w:customStyle="1" w:styleId="apple-converted-space">
    <w:name w:val="apple-converted-space"/>
    <w:basedOn w:val="a0"/>
    <w:rsid w:val="00197276"/>
  </w:style>
  <w:style w:type="paragraph" w:customStyle="1" w:styleId="pcenter">
    <w:name w:val="pcenter"/>
    <w:basedOn w:val="a"/>
    <w:rsid w:val="00197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197276"/>
    <w:rPr>
      <w:i/>
      <w:iCs/>
    </w:rPr>
  </w:style>
  <w:style w:type="character" w:customStyle="1" w:styleId="a7">
    <w:name w:val="Гипертекстовая ссылка"/>
    <w:basedOn w:val="a0"/>
    <w:uiPriority w:val="99"/>
    <w:rsid w:val="00E61164"/>
    <w:rPr>
      <w:b/>
      <w:bCs/>
      <w:color w:val="106BBE"/>
    </w:rPr>
  </w:style>
  <w:style w:type="paragraph" w:customStyle="1" w:styleId="s1">
    <w:name w:val="s_1"/>
    <w:basedOn w:val="a"/>
    <w:rsid w:val="00E61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4">
    <w:name w:val="s_104"/>
    <w:basedOn w:val="a0"/>
    <w:rsid w:val="00E61164"/>
  </w:style>
  <w:style w:type="character" w:customStyle="1" w:styleId="highlightsearch4">
    <w:name w:val="highlightsearch4"/>
    <w:basedOn w:val="a0"/>
    <w:rsid w:val="00E61164"/>
  </w:style>
  <w:style w:type="paragraph" w:customStyle="1" w:styleId="a8">
    <w:name w:val="Нормальный (таблица)"/>
    <w:basedOn w:val="a"/>
    <w:next w:val="a"/>
    <w:uiPriority w:val="99"/>
    <w:rsid w:val="00E6116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0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0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F52CE69E2A80F24A859D9C1D6DFA53227AE0BEE82DA68E350366FA768608D1F9643A9CF1DD6A0C50L0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20361D97A776D81B36EF1F5CE90AF0C90202A897D7F9D89827467EC7713F675D9DE36BD3936T0A9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20361D97A776D81B36EF1F5CE90AF0C90202A897D7F9D89827467EC7713F675D9DE36B8T3ACG" TargetMode="External"/><Relationship Id="rId11" Type="http://schemas.openxmlformats.org/officeDocument/2006/relationships/hyperlink" Target="http://hmrn.ru/munitsipalnyy-kontrol/perechen-normativnykh-pravovykh-aktov-lk.php?clear_cache=Y" TargetMode="External"/><Relationship Id="rId5" Type="http://schemas.openxmlformats.org/officeDocument/2006/relationships/hyperlink" Target="consultantplus://offline/ref=15C5D53313A2AD8E28D42F3962388AB3406FF099AF4038D66D91C48C47A090CD85C337D6840295CAU06EF" TargetMode="External"/><Relationship Id="rId10" Type="http://schemas.openxmlformats.org/officeDocument/2006/relationships/hyperlink" Target="http://hmrn.ru/munitsipalnyy-kontrol/perechen-normativnykh-pravovykh-aktov-lk.php?clear_cache=Y" TargetMode="External"/><Relationship Id="rId4" Type="http://schemas.openxmlformats.org/officeDocument/2006/relationships/hyperlink" Target="consultantplus://offline/ref=62EA4DC2E3CAF571DAE008EF6F0E2AC2E6523CFF1E04643B6093021039FAb0H" TargetMode="External"/><Relationship Id="rId9" Type="http://schemas.openxmlformats.org/officeDocument/2006/relationships/hyperlink" Target="http://hmrn.ru/munitsipalnyy-kontrol/perechen-normativnykh-pravovykh-aktov-lk.php?clear_cache=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2010</Words>
  <Characters>11462</Characters>
  <Application>Microsoft Office Word</Application>
  <DocSecurity>0</DocSecurity>
  <Lines>95</Lines>
  <Paragraphs>26</Paragraphs>
  <ScaleCrop>false</ScaleCrop>
  <Company>Grizli777</Company>
  <LinksUpToDate>false</LinksUpToDate>
  <CharactersWithSpaces>13446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2018-12-12T08:42:00Z</dcterms:created>
  <dcterms:modified xsi:type="dcterms:W3CDTF">2018-12-12T08:54:00Z</dcterms:modified>
</cp:coreProperties>
</file>