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99" w:type="dxa"/>
        <w:tblCellSpacing w:w="15" w:type="dxa"/>
        <w:tblInd w:w="-806" w:type="dxa"/>
        <w:tblLayout w:type="fixed"/>
        <w:tblCellMar>
          <w:top w:w="15" w:type="dxa"/>
          <w:left w:w="15" w:type="dxa"/>
          <w:bottom w:w="15" w:type="dxa"/>
          <w:right w:w="15" w:type="dxa"/>
        </w:tblCellMar>
        <w:tblLook w:val="04A0"/>
      </w:tblPr>
      <w:tblGrid>
        <w:gridCol w:w="697"/>
        <w:gridCol w:w="1440"/>
        <w:gridCol w:w="1437"/>
        <w:gridCol w:w="1309"/>
        <w:gridCol w:w="1355"/>
        <w:gridCol w:w="373"/>
        <w:gridCol w:w="897"/>
        <w:gridCol w:w="978"/>
        <w:gridCol w:w="1092"/>
        <w:gridCol w:w="297"/>
        <w:gridCol w:w="897"/>
        <w:gridCol w:w="978"/>
        <w:gridCol w:w="1118"/>
        <w:gridCol w:w="1671"/>
        <w:gridCol w:w="1560"/>
      </w:tblGrid>
      <w:tr w:rsidR="002D0B59" w:rsidRPr="002D0B59" w:rsidTr="002D0B59">
        <w:trPr>
          <w:trHeight w:val="15"/>
          <w:tblCellSpacing w:w="15" w:type="dxa"/>
        </w:trPr>
        <w:tc>
          <w:tcPr>
            <w:tcW w:w="652"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0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279"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98"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359"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08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515"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r>
      <w:tr w:rsidR="0063015B" w:rsidRPr="002D0B59" w:rsidTr="002D0B59">
        <w:trPr>
          <w:trHeight w:val="1725"/>
          <w:tblCellSpacing w:w="15" w:type="dxa"/>
        </w:trPr>
        <w:tc>
          <w:tcPr>
            <w:tcW w:w="65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N</w:t>
            </w:r>
            <w:r w:rsidRPr="002D0B59">
              <w:rPr>
                <w:rFonts w:ascii="Times New Roman" w:eastAsia="Times New Roman" w:hAnsi="Times New Roman" w:cs="Times New Roman"/>
                <w:sz w:val="20"/>
                <w:szCs w:val="20"/>
              </w:rPr>
              <w:br/>
            </w:r>
            <w:proofErr w:type="spellStart"/>
            <w:proofErr w:type="gramStart"/>
            <w:r w:rsidRPr="002D0B59">
              <w:rPr>
                <w:rFonts w:ascii="Times New Roman" w:eastAsia="Times New Roman" w:hAnsi="Times New Roman" w:cs="Times New Roman"/>
                <w:sz w:val="20"/>
                <w:szCs w:val="20"/>
              </w:rPr>
              <w:t>п</w:t>
            </w:r>
            <w:proofErr w:type="spellEnd"/>
            <w:proofErr w:type="gramEnd"/>
            <w:r w:rsidRPr="002D0B59">
              <w:rPr>
                <w:rFonts w:ascii="Times New Roman" w:eastAsia="Times New Roman" w:hAnsi="Times New Roman" w:cs="Times New Roman"/>
                <w:sz w:val="20"/>
                <w:szCs w:val="20"/>
              </w:rPr>
              <w:t>/</w:t>
            </w:r>
            <w:proofErr w:type="spellStart"/>
            <w:r w:rsidRPr="002D0B59">
              <w:rPr>
                <w:rFonts w:ascii="Times New Roman" w:eastAsia="Times New Roman" w:hAnsi="Times New Roman" w:cs="Times New Roman"/>
                <w:sz w:val="20"/>
                <w:szCs w:val="20"/>
              </w:rPr>
              <w:t>п</w:t>
            </w:r>
            <w:proofErr w:type="spellEnd"/>
            <w:r w:rsidRPr="002D0B59">
              <w:rPr>
                <w:rFonts w:ascii="Times New Roman" w:eastAsia="Times New Roman" w:hAnsi="Times New Roman" w:cs="Times New Roman"/>
                <w:sz w:val="20"/>
                <w:szCs w:val="20"/>
              </w:rPr>
              <w:t xml:space="preserve"> </w:t>
            </w:r>
          </w:p>
        </w:tc>
        <w:tc>
          <w:tcPr>
            <w:tcW w:w="141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Фамилия и </w:t>
            </w:r>
            <w:proofErr w:type="spellStart"/>
            <w:r w:rsidRPr="002D0B59">
              <w:rPr>
                <w:rFonts w:ascii="Times New Roman" w:eastAsia="Times New Roman" w:hAnsi="Times New Roman" w:cs="Times New Roman"/>
                <w:sz w:val="20"/>
                <w:szCs w:val="20"/>
              </w:rPr>
              <w:t>иници</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лы</w:t>
            </w:r>
            <w:proofErr w:type="spellEnd"/>
            <w:r w:rsidRPr="002D0B59">
              <w:rPr>
                <w:rFonts w:ascii="Times New Roman" w:eastAsia="Times New Roman" w:hAnsi="Times New Roman" w:cs="Times New Roman"/>
                <w:sz w:val="20"/>
                <w:szCs w:val="20"/>
              </w:rPr>
              <w:t xml:space="preserve"> лица, чьи сведения </w:t>
            </w:r>
            <w:proofErr w:type="spellStart"/>
            <w:r w:rsidRPr="002D0B59">
              <w:rPr>
                <w:rFonts w:ascii="Times New Roman" w:eastAsia="Times New Roman" w:hAnsi="Times New Roman" w:cs="Times New Roman"/>
                <w:sz w:val="20"/>
                <w:szCs w:val="20"/>
              </w:rPr>
              <w:t>размеща</w:t>
            </w:r>
            <w:proofErr w:type="spellEnd"/>
            <w:r w:rsidR="00065D6B" w:rsidRPr="002D0B59">
              <w:rPr>
                <w:rFonts w:ascii="Times New Roman" w:eastAsia="Times New Roman" w:hAnsi="Times New Roman" w:cs="Times New Roman"/>
                <w:sz w:val="20"/>
                <w:szCs w:val="20"/>
              </w:rPr>
              <w:t xml:space="preserve"> </w:t>
            </w:r>
            <w:proofErr w:type="spellStart"/>
            <w:r w:rsidR="00065D6B" w:rsidRPr="002D0B59">
              <w:rPr>
                <w:rFonts w:ascii="Times New Roman" w:eastAsia="Times New Roman" w:hAnsi="Times New Roman" w:cs="Times New Roman"/>
                <w:sz w:val="20"/>
                <w:szCs w:val="20"/>
              </w:rPr>
              <w:t>ются</w:t>
            </w:r>
            <w:proofErr w:type="spellEnd"/>
            <w:r w:rsidR="00065D6B" w:rsidRPr="002D0B59">
              <w:rPr>
                <w:rFonts w:ascii="Times New Roman" w:eastAsia="Times New Roman" w:hAnsi="Times New Roman" w:cs="Times New Roman"/>
                <w:sz w:val="20"/>
                <w:szCs w:val="20"/>
              </w:rPr>
              <w:t xml:space="preserve"> </w:t>
            </w:r>
          </w:p>
        </w:tc>
        <w:tc>
          <w:tcPr>
            <w:tcW w:w="140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Долж</w:t>
            </w:r>
            <w:r w:rsidR="004B5100" w:rsidRPr="002D0B59">
              <w:rPr>
                <w:rFonts w:ascii="Times New Roman" w:eastAsia="Times New Roman" w:hAnsi="Times New Roman" w:cs="Times New Roman"/>
                <w:sz w:val="20"/>
                <w:szCs w:val="20"/>
              </w:rPr>
              <w:t>ность</w:t>
            </w:r>
          </w:p>
        </w:tc>
        <w:tc>
          <w:tcPr>
            <w:tcW w:w="4882" w:type="dxa"/>
            <w:gridSpan w:val="5"/>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собственности </w:t>
            </w:r>
          </w:p>
        </w:tc>
        <w:tc>
          <w:tcPr>
            <w:tcW w:w="3234"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пользовании </w:t>
            </w:r>
          </w:p>
        </w:tc>
        <w:tc>
          <w:tcPr>
            <w:tcW w:w="108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Тран</w:t>
            </w:r>
            <w:proofErr w:type="gramStart"/>
            <w:r w:rsidRPr="002D0B59">
              <w:rPr>
                <w:rFonts w:ascii="Times New Roman" w:eastAsia="Times New Roman" w:hAnsi="Times New Roman" w:cs="Times New Roman"/>
                <w:sz w:val="20"/>
                <w:szCs w:val="20"/>
              </w:rPr>
              <w:t>с-</w:t>
            </w:r>
            <w:proofErr w:type="gramEnd"/>
            <w:r w:rsidRPr="002D0B59">
              <w:rPr>
                <w:rFonts w:ascii="Times New Roman" w:eastAsia="Times New Roman" w:hAnsi="Times New Roman" w:cs="Times New Roman"/>
                <w:sz w:val="20"/>
                <w:szCs w:val="20"/>
              </w:rPr>
              <w:br/>
              <w:t>порт-</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ные</w:t>
            </w:r>
            <w:proofErr w:type="spellEnd"/>
            <w:r w:rsidRPr="002D0B59">
              <w:rPr>
                <w:rFonts w:ascii="Times New Roman" w:eastAsia="Times New Roman" w:hAnsi="Times New Roman" w:cs="Times New Roman"/>
                <w:sz w:val="20"/>
                <w:szCs w:val="20"/>
              </w:rPr>
              <w:t xml:space="preserve"> средства (вид, марка)</w:t>
            </w:r>
          </w:p>
        </w:tc>
        <w:tc>
          <w:tcPr>
            <w:tcW w:w="164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кла</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рирован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ный</w:t>
            </w:r>
            <w:proofErr w:type="spellEnd"/>
            <w:r w:rsidRPr="002D0B59">
              <w:rPr>
                <w:rFonts w:ascii="Times New Roman" w:eastAsia="Times New Roman" w:hAnsi="Times New Roman" w:cs="Times New Roman"/>
                <w:sz w:val="20"/>
                <w:szCs w:val="20"/>
              </w:rPr>
              <w:t xml:space="preserve"> </w:t>
            </w:r>
            <w:proofErr w:type="spellStart"/>
            <w:r w:rsidRPr="002D0B59">
              <w:rPr>
                <w:rFonts w:ascii="Times New Roman" w:eastAsia="Times New Roman" w:hAnsi="Times New Roman" w:cs="Times New Roman"/>
                <w:sz w:val="20"/>
                <w:szCs w:val="20"/>
              </w:rPr>
              <w:t>годо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вой до-</w:t>
            </w:r>
          </w:p>
        </w:tc>
        <w:tc>
          <w:tcPr>
            <w:tcW w:w="15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Сведения об источниках получения средств, за счет</w:t>
            </w:r>
          </w:p>
        </w:tc>
      </w:tr>
      <w:tr w:rsidR="002D0B59" w:rsidRPr="002D0B59" w:rsidTr="002D0B59">
        <w:trPr>
          <w:tblCellSpacing w:w="15" w:type="dxa"/>
        </w:trPr>
        <w:tc>
          <w:tcPr>
            <w:tcW w:w="652"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
        </w:tc>
        <w:tc>
          <w:tcPr>
            <w:tcW w:w="140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 xml:space="preserve">та </w:t>
            </w:r>
          </w:p>
        </w:tc>
        <w:tc>
          <w:tcPr>
            <w:tcW w:w="132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со</w:t>
            </w:r>
            <w:proofErr w:type="gramStart"/>
            <w:r w:rsidRPr="002D0B59">
              <w:rPr>
                <w:rFonts w:ascii="Times New Roman" w:eastAsia="Times New Roman" w:hAnsi="Times New Roman" w:cs="Times New Roman"/>
                <w:sz w:val="20"/>
                <w:szCs w:val="20"/>
              </w:rPr>
              <w:t>б</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ствен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нос-</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ти</w:t>
            </w:r>
            <w:proofErr w:type="spellEnd"/>
            <w:r w:rsidRPr="002D0B59">
              <w:rPr>
                <w:rFonts w:ascii="Times New Roman" w:eastAsia="Times New Roman" w:hAnsi="Times New Roman" w:cs="Times New Roman"/>
                <w:sz w:val="20"/>
                <w:szCs w:val="20"/>
              </w:rPr>
              <w:t xml:space="preserve"> </w:t>
            </w:r>
          </w:p>
        </w:tc>
        <w:tc>
          <w:tcPr>
            <w:tcW w:w="1240"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6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вид </w:t>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екта</w:t>
            </w:r>
            <w:proofErr w:type="spellEnd"/>
            <w:r w:rsidRPr="002D0B59">
              <w:rPr>
                <w:rFonts w:ascii="Times New Roman" w:eastAsia="Times New Roman" w:hAnsi="Times New Roman" w:cs="Times New Roman"/>
                <w:sz w:val="20"/>
                <w:szCs w:val="20"/>
              </w:rPr>
              <w:t xml:space="preserve"> </w:t>
            </w:r>
          </w:p>
        </w:tc>
        <w:tc>
          <w:tcPr>
            <w:tcW w:w="1164"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8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ход</w:t>
            </w:r>
            <w:r w:rsidR="001F0BF5" w:rsidRPr="002D0B59">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(руб.)</w:t>
            </w:r>
          </w:p>
        </w:tc>
        <w:tc>
          <w:tcPr>
            <w:tcW w:w="151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которых совершена сделка</w:t>
            </w:r>
            <w:r w:rsidR="001F0BF5" w:rsidRPr="002D0B59">
              <w:rPr>
                <w:rFonts w:ascii="Times New Roman" w:eastAsia="Times New Roman" w:hAnsi="Times New Roman" w:cs="Times New Roman"/>
                <w:sz w:val="20"/>
                <w:szCs w:val="20"/>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(вид приобр</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t>тенного имущества, источники)</w:t>
            </w: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B83C72" w:rsidP="00135416">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1</w:t>
            </w:r>
            <w:r w:rsidR="00135416" w:rsidRPr="002D0B59">
              <w:rPr>
                <w:rFonts w:ascii="Times New Roman" w:eastAsia="Times New Roman" w:hAnsi="Times New Roman" w:cs="Times New Roman"/>
                <w:sz w:val="20"/>
                <w:szCs w:val="20"/>
              </w:rPr>
              <w:t>.</w:t>
            </w: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Сергей Михайлович</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Глава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w:t>
            </w:r>
          </w:p>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30000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Ваз 2107</w:t>
            </w:r>
          </w:p>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2D0B59"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1239967,98</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индивидуальная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57,2</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Надежда Николаевна</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пенсионерка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30000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2D0B59"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363099,68</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36" w:rsidRDefault="00573536" w:rsidP="00704F93">
      <w:pPr>
        <w:spacing w:after="0" w:line="240" w:lineRule="auto"/>
      </w:pPr>
      <w:r>
        <w:separator/>
      </w:r>
    </w:p>
  </w:endnote>
  <w:endnote w:type="continuationSeparator" w:id="0">
    <w:p w:rsidR="00573536" w:rsidRDefault="00573536"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36" w:rsidRDefault="00573536" w:rsidP="00704F93">
      <w:pPr>
        <w:spacing w:after="0" w:line="240" w:lineRule="auto"/>
      </w:pPr>
      <w:r>
        <w:separator/>
      </w:r>
    </w:p>
  </w:footnote>
  <w:footnote w:type="continuationSeparator" w:id="0">
    <w:p w:rsidR="00573536" w:rsidRDefault="00573536"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065D6B">
      <w:rPr>
        <w:sz w:val="28"/>
        <w:szCs w:val="28"/>
      </w:rPr>
      <w:t xml:space="preserve">  </w:t>
    </w:r>
    <w:r w:rsidR="00B83C72">
      <w:rPr>
        <w:sz w:val="28"/>
        <w:szCs w:val="28"/>
      </w:rPr>
      <w:t xml:space="preserve">Главы Благовещенского сельсовета </w:t>
    </w:r>
    <w:r w:rsidR="002D0B59">
      <w:rPr>
        <w:sz w:val="28"/>
        <w:szCs w:val="28"/>
      </w:rPr>
      <w:t>за 2021</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655B3"/>
    <w:rsid w:val="00065D6B"/>
    <w:rsid w:val="00135416"/>
    <w:rsid w:val="001F0BF5"/>
    <w:rsid w:val="002B45C4"/>
    <w:rsid w:val="002D0B59"/>
    <w:rsid w:val="00356A5F"/>
    <w:rsid w:val="003775BC"/>
    <w:rsid w:val="003835C5"/>
    <w:rsid w:val="003C189E"/>
    <w:rsid w:val="00406F4C"/>
    <w:rsid w:val="00427472"/>
    <w:rsid w:val="00484B9B"/>
    <w:rsid w:val="004B5100"/>
    <w:rsid w:val="00547308"/>
    <w:rsid w:val="00573536"/>
    <w:rsid w:val="005958D1"/>
    <w:rsid w:val="005C7E39"/>
    <w:rsid w:val="0063015B"/>
    <w:rsid w:val="006B155A"/>
    <w:rsid w:val="00704F93"/>
    <w:rsid w:val="00794A11"/>
    <w:rsid w:val="00815B1E"/>
    <w:rsid w:val="008B041A"/>
    <w:rsid w:val="00932FE6"/>
    <w:rsid w:val="00B83C72"/>
    <w:rsid w:val="00BC7745"/>
    <w:rsid w:val="00BE605C"/>
    <w:rsid w:val="00C67AEC"/>
    <w:rsid w:val="00C71293"/>
    <w:rsid w:val="00E1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2020-03-17T09:28:00Z</cp:lastPrinted>
  <dcterms:created xsi:type="dcterms:W3CDTF">2020-03-16T08:49:00Z</dcterms:created>
  <dcterms:modified xsi:type="dcterms:W3CDTF">2022-03-30T07:39:00Z</dcterms:modified>
</cp:coreProperties>
</file>