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AF" w:rsidRPr="00324C3A" w:rsidRDefault="00B818AF" w:rsidP="00B818A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4C3A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 о ревизионной комиссии</w:t>
      </w:r>
    </w:p>
    <w:p w:rsidR="00B818AF" w:rsidRPr="00324C3A" w:rsidRDefault="00B818AF" w:rsidP="00B81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"О ревизионной комиссии </w:t>
      </w:r>
      <w:r w:rsidR="00324C3A" w:rsidRP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324C3A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области" (далее - Положение) устанавливает статус и правовые основы организации ревизионной комиссии 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24C3A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целях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</w:t>
      </w:r>
      <w:proofErr w:type="gram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24C3A">
        <w:rPr>
          <w:rFonts w:ascii="Times New Roman" w:eastAsia="Times New Roman" w:hAnsi="Times New Roman" w:cs="Times New Roman"/>
          <w:sz w:val="28"/>
          <w:szCs w:val="28"/>
        </w:rPr>
        <w:t>находящимся</w:t>
      </w:r>
      <w:proofErr w:type="gram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собственности.</w:t>
      </w:r>
    </w:p>
    <w:p w:rsidR="00B818AF" w:rsidRPr="00324C3A" w:rsidRDefault="00B818AF" w:rsidP="00B818A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4C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Глава I. ОБЩИЕ ПОЛОЖЕНИЯ</w:t>
      </w:r>
    </w:p>
    <w:p w:rsidR="00B818AF" w:rsidRPr="00324C3A" w:rsidRDefault="00B818AF" w:rsidP="00B81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C3A">
        <w:rPr>
          <w:rFonts w:ascii="Times New Roman" w:eastAsia="Times New Roman" w:hAnsi="Times New Roman" w:cs="Times New Roman"/>
          <w:sz w:val="28"/>
          <w:szCs w:val="28"/>
        </w:rPr>
        <w:t>1. Статус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1.1. Ревизионная комиссия 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="00A8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324C3A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- Комиссия) является постоянно действующим органом муниципального финансового контроля, образуемым Советом депутатов 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24C3A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и подотчетным ему.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1.2. В своей деятельности Комиссия руководствуется Конституцией Российской Федерации, законодательством Российской Федерации, законодательством Новосибирской области, Уставом 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24C3A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правовыми актами органов местного самоуправления и настоящим Положением.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1.3. В рамках задач, определенных действующим законодательством и настоящим Положением, Комиссия обладает организационной и функциональной независимостью.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2. Задачи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Задачами Комиссии являются: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2.1. Организация и осуществление </w:t>
      </w:r>
      <w:proofErr w:type="gramStart"/>
      <w:r w:rsidRPr="00324C3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исполнением доходных и расходных статей местного бюджета по объемам, структуре и целевому назначению.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2.2. Организация и осуществление </w:t>
      </w:r>
      <w:proofErr w:type="gramStart"/>
      <w:r w:rsidRPr="00324C3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установленного порядка подготовки и рассмотрения проекта местного бюджета, отчета о его исполнении.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2.3. Организация и осуществление </w:t>
      </w:r>
      <w:proofErr w:type="gramStart"/>
      <w:r w:rsidRPr="00324C3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2.4. Определение эффективности и целесообразности расходов бюджетных средств и использования муниципальной собственности.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2.5. Оценка эффективности и целесообразности предоставления льгот по налогам, кредитам за счет средств местного бюджета.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2.6. Оценка обоснованности доходных и расходных статей проектов 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местного бюджета.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2.7. Финансовая экспертиза проектов нормативных правовых актов органов местного самоуправления, предусматривающих расходы, покрываемые за счет средств местного бюджета, или влияющих на формирование и исполнение местного бюджета.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2.8. Анализ выявленных отклонений от установленных показателей местного бюджета и подготовка предложений, направленных на их устранение, а также на совершенствование бюджетного процесса в целом.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2.9. </w:t>
      </w:r>
      <w:proofErr w:type="gramStart"/>
      <w:r w:rsidRPr="00324C3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законностью и своевременностью движения средств местного бюджета в уполномоченных банках и других финансово-кредитных учреждениях в части обслуживания ими местного бюджета.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2.10. </w:t>
      </w:r>
      <w:proofErr w:type="gramStart"/>
      <w:r w:rsidRPr="00324C3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законностью, рациональностью и эффективностью использования средств, получаемых муниципальным образованием из бюджета Новосибирской области и иных финансовых источников, за состоянием внутреннего долга, а также эффективностью размещения финансовых ресурсов, выдаваемых на возвратной и безвозвратной основе.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2.11. Регулярное представление Главе Администрации 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="00A8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сельсовета, Совету депутатов </w:t>
      </w:r>
      <w:r w:rsidR="00A85728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информации о результатах проводимых контрольных мероприятий.                                                                                                                                     3. Принципы деятельности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3.1. Комиссия осуществляет свою работу на основе принципов законности, гласности, объективности и независимости от объектов контроля.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4. Взаимодействие ревизионной комиссии с органами местного самоуправления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4.1. Органы местного самоуправления оказывают содействие деятельности Комиссии, представляют по ее запросам информацию о результатах проводимых ими ревизий и проверок.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4.2. Комиссия инициирует внеочередные заседания Совета депутатов в соответствии с Регламентом, по предметам своей деятельности имеет право вносить предложения о включении вопросов в повестку дня заседания Совета депутатов.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4.3. Комиссия на основе ревизионных стандартов и накопленного опыта разрабатывает методики проведения ревизий и проверок, которые могут быть применены в практической деятельности органами местного самоуправления.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4.4. В пределах своей компетенции Комиссия вправе осуществлять контрольно-ревизионные мероприятия, взаимодействовать с государственными контрольными органами.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4.5. Комиссия вправе привлекать на договорной основе негосударственные аудиторские фирмы или отдельных специалистов.</w:t>
      </w:r>
      <w:r w:rsidRPr="00324C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Глава II. ПОРЯДОК ОБРАЗОВАНИЯ И СОСТАВ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5. Состав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5.1. Комиссия состоит из председателя, аудитора и трех консультантов.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5.2. Председатель и консультант Комиссии осуществляют свои полномочия 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lastRenderedPageBreak/>
        <w:t>на общественных началах.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5.3. Аудитор Комиссии осуществляет свои полномочия на постоянной оплачиваемой основе.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6. Назначение на должность председателя, аудитора и консультанта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6.1. Председатель Комиссии назначается на должность Советом депутатов из числа выборных лиц местного самоуправления. Решение об этом принимается простым большинством голосов от установленного числа депутатов.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6.2. Аудитор и консультанты Комиссии утверждаются на должность Советом депутатов по представлению Главы 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B818AF" w:rsidRPr="00324C3A" w:rsidRDefault="00B818AF" w:rsidP="00B81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7. Председатель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7.1. Председателем Комиссии может быть гражданин Российской Федерации, имеющий высшее экономическое или юридическое образование и опыт профессиональной деятельности в области экономики и финансов и (или) права не менее трех лет.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7.2. Председатель Комиссии осуществляет руководство деятельностью Комиссии, организует ее работу в соответствии с федеральными законами, законами Новосибирской области, Уставом 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настоящим Положением.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7.3. Председатель Комиссии представляет Комиссию в органах местного самоуправления и иных организациях, структурах, создаваемых ими для решения задач формирования и использования финансовых ресурсов </w:t>
      </w:r>
      <w:r w:rsidR="00A85728">
        <w:rPr>
          <w:rFonts w:ascii="Times New Roman" w:eastAsia="Times New Roman" w:hAnsi="Times New Roman" w:cs="Times New Roman"/>
          <w:sz w:val="28"/>
          <w:szCs w:val="28"/>
        </w:rPr>
        <w:t xml:space="preserve">Благовещенского 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7.4. Председатель Комиссии представляет Совету депутатов ежеквартальные отчеты о работе Комиссии.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7.5. Председатель Комиссии вправе принимать участие в заседаниях депутатских комиссий, а также в совещаниях, проводимых в органах местного самоуправления при рассмотрении вопросов по управлению и распоряжению финансовыми и материальными ресурсами муниципального образования.</w:t>
      </w:r>
      <w:r w:rsidRPr="00324C3A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Глава III. ПОРЯДОК ДЕЯТЕЛЬНОСТИ РЕВИЗИОННОЙ КОМИССИИ</w:t>
      </w:r>
    </w:p>
    <w:p w:rsidR="00B818AF" w:rsidRPr="00324C3A" w:rsidRDefault="00B818AF" w:rsidP="00B81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C3A">
        <w:rPr>
          <w:rFonts w:ascii="Times New Roman" w:eastAsia="Times New Roman" w:hAnsi="Times New Roman" w:cs="Times New Roman"/>
          <w:sz w:val="28"/>
          <w:szCs w:val="28"/>
        </w:rPr>
        <w:t>8. Виды деятельности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8.1. </w:t>
      </w:r>
      <w:proofErr w:type="gramStart"/>
      <w:r w:rsidRPr="00324C3A">
        <w:rPr>
          <w:rFonts w:ascii="Times New Roman" w:eastAsia="Times New Roman" w:hAnsi="Times New Roman" w:cs="Times New Roman"/>
          <w:sz w:val="28"/>
          <w:szCs w:val="28"/>
        </w:rPr>
        <w:t>В целях решения задач, указанных в статье 2 настоящего Положения, Комиссия обеспечивает единую систему контроля за исполнением местного бюджета, что предусматривает: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- организацию и проведение предварительного, текущего и последующего контроля за исполнением местного бюджета в отчетном году;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- организацию и проведение контроля за соблюдением установленного порядка подготовки и рассмотрения проекта местного бюджета, отчета о его исполнении;</w:t>
      </w:r>
      <w:proofErr w:type="gramEnd"/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- организацию и проведение </w:t>
      </w:r>
      <w:proofErr w:type="gramStart"/>
      <w:r w:rsidRPr="00324C3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установленного 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порядка управления и распоряжения имуществом, находящимся в муниципальной собственности;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- экспертизу проектов местного бюджета, иных нормативно-правовых актов, затрагивающих вопросы местного бюджета и финансов муниципального образования;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- анализ и исследование фактов нарушений и отклонений в бюджетном процессе, подготовку и внесение в представительный орган местного самоуправления предложений по их устранению, а также по совершенствованию бюджетного процесса в целом;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- анализ эффективности использования предоставленных льгот по налогам и кредитам за счет средств местного бюджета;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- подготовку и представление в представительный орган местного самоуправления заключений по исполнению местного бюджета и целевых бюджетных фондов.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8.2. Комиссия осуществляет подготовку и представление заключений и ответов на запросы органов государственной власти и местного самоуправления по вопросам своей деятельности.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8.3. Комиссия осуществляет </w:t>
      </w:r>
      <w:proofErr w:type="gramStart"/>
      <w:r w:rsidRPr="00324C3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РФ в сфере размещения заказов на поставки товаров, выполнение работ, оказание услуг для муниципальных нужд.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9. Организация и планирование деятельности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9.1. Комиссия является коллегиальным органом. Заседания Комиссии проводятся по мере необходимости, решения принимаются коллегиально большинством голосов. При равенстве голосов председатель Комиссии имеет право решающего голоса.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9.2. Комиссия строит свою работу на основе годовых и текущих планов и программ, которые формируются исходя из необходимости обеспечения всестороннего системного </w:t>
      </w:r>
      <w:proofErr w:type="gramStart"/>
      <w:r w:rsidRPr="00324C3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местного бюджета, с учетом направлений деятельности Комиссии, на основе технико-экономических норм и нормативов, контрольных и ревизионных стандартов, методических указаний.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9.3. Обязательному включению в планы работы Комиссии подлежат мероприятия по запросам главы администрации 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председателя Совета депутатов, председателей постоянных комиссий Совета депутатов, а также обращения групп депутатов Совета депутатов численностью не менее одной трети от установленного числа. Обязательному рассмотрению при формировании планов и программ работы подлежат запросы органов государственной власти и местного самоуправления. Годовой план работы Комиссии утверждается решением Совета депутатов.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9.4. Внеплановые контрольные мероприятия проводятся на основании постановлений Совета депутатов, принимаемых по инициативе: главы администрации 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="00A8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>сельсовета, группы депутатов Совета депутатов численностью не менее одной трети от установленного числа.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9.5. Внутренние вопросы деятельности Комиссии, распределение обязанностей между сотрудниками, порядок ведения дел, подготовки и 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мероприятий всех видов и форм регулируются решениями председателя Комиссии. Методические документы по проведению контрольных и иных мероприятий Комиссии разрабатываются на основе федеральных и областных стандартов и утверждаются приказом председателя Комиссии.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10. Сфера действия контрольных полномочий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10.1. Контрольные полномочия Комиссии распространяются на все органы местного самоуправления и муниципальные учреждения, а также организации, предприятия, осуществляющие деятельность на территории </w:t>
      </w:r>
      <w:r w:rsidR="00A85728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вне зависимости от форм их собственности, в части прохождения и использования средств местного бюджета, использования муниципальной собственности, полученных налоговых и иных льгот и преимуществ.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10.2. На деятельность общественных объединений, негосударственных фондов и иных негосударственных некоммерческих организаций контрольные полномочия Комиссии распространяются в части, связанной с получением, перечислением или использованием ими средств местного бюджета, использованием муниципальной собственности и управлением ею, а также в части предоставленных налоговых и иных льгот и преимуществ.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11. Предоставление информации по запросам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11.1. Органы местного самоуправления, предприятия, учреждения и организации, осуществляющие деятельность на территории муниципального образования, независимо от форм собственности, и их должностные лица обязаны предоставлять по запросам Комиссии информацию, необходимую для обеспечения ее деятельности.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11.2. При проведении комплексных ревизий и проверок работники Комиссии получают от проверяемых органов местного самоуправления, предприятий, учреждений и организаций, банков и иных кредитно-финансовых учреждений всю необходимую документацию и информацию по вопросам, входящим в ее компетенцию.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11.3. Отказ или уклонение должностных лиц перечисленных выше органов, предприятий, учреждений и организаций от своевременного предоставления необходимой информации или документации по требованию должностных лиц Комиссии, а также предоставление заведомо ложной информации влекут за собой ответственность в соответствии с действующим законодательством Российской Федерации.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12. Проведение комплексных ревизий и проверок ревизионной комиссией и оформление их результатов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12.1. Комплексные ревизии и тематические проверки проводятся по месту расположения проверяемых объектов. Сроки, объемы и способы их проведения устанавливаются Комиссией.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12.2. В ходе проведения ревизий и проверок работники Комиссии изучают подлинные бухгалтерские документы проверяемого объекта и устанавливают достоверность данных бухгалтерского учета и отчетности, правильность расходования средств, сохранность муниципального имущества, а также 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законность и эффективность распоряжения им.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12.3. При проведении комплексных ревизий и проверок работники Комиссии не вправе вмешиваться в оперативную деятельность проверяемых организаций, а также предавать гласности свои выводы до завершения контрольных мероприятий.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12.4. Должностные лица Комиссии и привлеченные к ее работе специалисты могут использовать данные, полученные в ходе ревизий и проверок, только при выполнении работ, поручаемых Комиссией.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12.5. Результаты проведенных работниками Комиссии комплексных ревизий и проверок оформляются актом, который подписывается главой ревизионной группы, проводившим проверку (ревизию), и руководителями проверенного органа местного самоуправления и управления, предприятия, учреждения или организации. При наличии обоснованных возражений (замечаний) акты комплексных ревизий и проверок подписываются руководителями проверенной организации с указанием на наличие этих разногласий.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12.6. О результатах проведенных ревизий и проверок Комиссия информирует Совет депутатов и главу администрации </w:t>
      </w:r>
      <w:r w:rsidR="00A85728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доводит их до сведения руководителей соответствующих органов местного самоуправления, предприятий, учреждений, организаций.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12.7. При выявлении в ходе комплексных ревизий и проверок нарушений законов, влекущих за собой уголовную ответственность, Комиссия передает соответствующие материалы в правоохранительные органы для правовой оценки выявленных фактов.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13. Представления и предписания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13.1. По результатам проведенных контрольных мероприятий Комиссия обязана направить органам местного самоуправления, а также руководителям проверенных предприятий, учреждений или организаций представления для принятия мер по устранению выявленных нарушений, возмещению причиненного ущерба и привлечению к дисциплинарной ответственности виновных лиц.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13.2. Представления Комиссии должны быть рассмотрены в установленные для них сроки. О результатах рассмотрения представления Комиссия уведомляется незамедлительно.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13.3. При выявлении на проверяемых объектах нарушений, наносящих ущерб администрации </w:t>
      </w:r>
      <w:r w:rsidR="00A85728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требующих безотлагательного пресечения, а также в случае создания препятствий для проведения контрольных мероприятий Комиссия имеет право давать руководителям проверяемых объектов обязательные для исполнения предписания.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13.4. При неисполнении или ненадлежащем исполнении своих представлений и предписаний Комиссия имеет право давать соответствующим органам местного самоуправления обязательные для исполнения указания о приостановлении финансирования из местного бюджета.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13.5. Председатель Комиссии может отменить предписание или внести в него изменения в случае, если проверяемой организацией будет документально 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lastRenderedPageBreak/>
        <w:t>доказана необоснованность предъявляемых требований.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14. Полномочия работников ревизионной комиссии при проведении контрольных мероприятий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14.1. При обнаружении хищений бюджетных средств, подделок документов, подлогов и других злоупотреблений работники Комиссии должны принимать меры для обеспечения сохранности подлинников соответствующих документов.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14.2. Требования работников Комиссии, связанные с исполнением ими своих служебных обязанностей, являются обязательными для органов местного самоуправления, а также для учреждений и организаций, осуществляющих деятельность на территории </w:t>
      </w:r>
      <w:r w:rsidR="00A85728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независимо от форм собственности.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14.3. Руководители проверяемых организаций обязаны создавать необходимые условия для инспекторов Комиссии, проводящих проверку или ревизию, предоставлять им необходимые помещения, средства связи, транспорт и осуществлять техническое обеспечение их деятельности.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15. Ответственность работников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15.1. Работники Комиссии несут ответственность в соответствии с действующим законодательством за достоверность результатов проводимых ими ревизий и проверок, представляемых в органы местного самоуправления и предаваемых гласности, а также за разглашение окончательных или промежуточных результатов проверок и иных сведений, полученных ими в результате профессиональной деятельности.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15.2. Неправомерные действия работников Комиссии могут быть обжалованы в администрации 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Совет депутатов, а также суд.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16. Морально-этические нормы поведения работников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16.1. Работники Комиссии не вправе принимать какие-либо подношения и подарки, а также услуги от иных подконтрольных субъектов.</w:t>
      </w:r>
    </w:p>
    <w:p w:rsidR="00D93F3A" w:rsidRPr="00324C3A" w:rsidRDefault="00B818AF" w:rsidP="00B81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17. Гарантии правового статуса сотрудников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17.1. Воздействие на должностных лиц Комиссии с целью воспрепятствования им исполнения своих служебных обязанностей либо принятия решения в чью-либо пользу, насильственные действия, оскорбления, а равно клевета либо распространение искаженной информации о выполнении ими служебных обязанностей влекут за собой ответственность, установленную законодательством Российской Федерации.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17.2. Председатель Комиссии, инспекторы обладают гарантиями профессиональной независимости. Они могут быть освобождены от занимаемой должности по основаниям, предусмотренным законодательством о муниципальной службе.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18. Средства на содержание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18.1. Средства на содержание Комиссии выделяются из местного бюджета.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</w:r>
      <w:r w:rsidRPr="00324C3A">
        <w:rPr>
          <w:rFonts w:ascii="Times New Roman" w:eastAsia="Times New Roman" w:hAnsi="Times New Roman" w:cs="Times New Roman"/>
          <w:sz w:val="28"/>
          <w:szCs w:val="28"/>
        </w:rPr>
        <w:lastRenderedPageBreak/>
        <w:t>19. Информация о деятельности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 xml:space="preserve">19.1. Комиссия регулярно информирует о ходе исполнения местного бюджета и результатах проводимых контрольных мероприятий главу администрации </w:t>
      </w:r>
      <w:r w:rsidR="00324C3A">
        <w:rPr>
          <w:rFonts w:ascii="Times New Roman" w:eastAsia="Times New Roman" w:hAnsi="Times New Roman" w:cs="Times New Roman"/>
          <w:sz w:val="28"/>
          <w:szCs w:val="28"/>
        </w:rPr>
        <w:t>Благовещенского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председателя Совета депутатов и ежегодно представляет отчет о своей деятельности Совету депутатов, который заслушивается на сессии Совета депутатов.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19.2. Результаты проверок, проведенных Комиссией, подлежат опубликованию в муниципальных средствах массовой информации «Муниципальные ведомости».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19.3. Годовой отчет Комиссии подлежит обязательному официальному опубликованию в газете или обнародованию иным способом.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20. Правовые гарантии деятельности ревизионной комиссии</w:t>
      </w:r>
      <w:r w:rsidRPr="00324C3A">
        <w:rPr>
          <w:rFonts w:ascii="Times New Roman" w:eastAsia="Times New Roman" w:hAnsi="Times New Roman" w:cs="Times New Roman"/>
          <w:sz w:val="28"/>
          <w:szCs w:val="28"/>
        </w:rPr>
        <w:br/>
        <w:t>20.1. Ревизионная комиссия формируется Советом депутатов в количестве пяти человек на срок полномочий Совета депутатов.</w:t>
      </w:r>
    </w:p>
    <w:sectPr w:rsidR="00D93F3A" w:rsidRPr="00324C3A" w:rsidSect="00A0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19A4"/>
    <w:multiLevelType w:val="multilevel"/>
    <w:tmpl w:val="1262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632AE"/>
    <w:multiLevelType w:val="multilevel"/>
    <w:tmpl w:val="199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8AF"/>
    <w:rsid w:val="001532A2"/>
    <w:rsid w:val="00324C3A"/>
    <w:rsid w:val="00A01688"/>
    <w:rsid w:val="00A85728"/>
    <w:rsid w:val="00B818AF"/>
    <w:rsid w:val="00D9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88"/>
  </w:style>
  <w:style w:type="paragraph" w:styleId="2">
    <w:name w:val="heading 2"/>
    <w:basedOn w:val="a"/>
    <w:link w:val="20"/>
    <w:uiPriority w:val="9"/>
    <w:qFormat/>
    <w:rsid w:val="00B81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1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8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18A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B818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-page-footer">
    <w:name w:val="adm-page-footer"/>
    <w:basedOn w:val="a"/>
    <w:rsid w:val="00B8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9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12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9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1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6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02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3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4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2767</Words>
  <Characters>15773</Characters>
  <Application>Microsoft Office Word</Application>
  <DocSecurity>0</DocSecurity>
  <Lines>131</Lines>
  <Paragraphs>37</Paragraphs>
  <ScaleCrop>false</ScaleCrop>
  <Company>Grizli777</Company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2016-03-23T08:30:00Z</dcterms:created>
  <dcterms:modified xsi:type="dcterms:W3CDTF">2017-07-18T04:33:00Z</dcterms:modified>
</cp:coreProperties>
</file>