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D6" w:rsidRPr="005D60D6" w:rsidRDefault="00F40C15" w:rsidP="005D60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</w:t>
      </w:r>
      <w:r w:rsidR="005D60D6" w:rsidRPr="005D60D6">
        <w:rPr>
          <w:rFonts w:ascii="Times New Roman" w:hAnsi="Times New Roman" w:cs="Times New Roman"/>
          <w:sz w:val="24"/>
          <w:szCs w:val="24"/>
        </w:rPr>
        <w:t xml:space="preserve">ожение к решению сессии </w:t>
      </w:r>
    </w:p>
    <w:p w:rsidR="005D60D6" w:rsidRPr="005D60D6" w:rsidRDefault="005D60D6" w:rsidP="005D60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60D6">
        <w:rPr>
          <w:rFonts w:ascii="Times New Roman" w:hAnsi="Times New Roman" w:cs="Times New Roman"/>
          <w:sz w:val="24"/>
          <w:szCs w:val="24"/>
        </w:rPr>
        <w:t>От 21.07.2017 № 80</w:t>
      </w:r>
    </w:p>
    <w:p w:rsidR="007D3296" w:rsidRPr="005D60D6" w:rsidRDefault="007D3296" w:rsidP="005D60D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Положение о постоянной комиссии </w:t>
      </w:r>
      <w:proofErr w:type="gramStart"/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>бюджетной</w:t>
      </w:r>
      <w:proofErr w:type="gramEnd"/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налоговой и финансово-кредитной политики Совета депутатов </w:t>
      </w:r>
      <w:r w:rsidR="00FB5B3D"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пятого созыва </w:t>
      </w:r>
      <w:r w:rsidR="007B4551"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>сельсовета</w:t>
      </w:r>
    </w:p>
    <w:p w:rsidR="007D3296" w:rsidRPr="005D60D6" w:rsidRDefault="007D3296" w:rsidP="005D60D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</w:t>
      </w:r>
    </w:p>
    <w:p w:rsidR="007D3296" w:rsidRPr="005D60D6" w:rsidRDefault="007D3296" w:rsidP="005D6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1. Постоянная комиссия 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бюджетной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t>, налоговой и финансово-кредитной политики  (далее – Комиссия) является постоянно действующим органом  Совета депутатов и подотчетна ему.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2. Комиссия создана для осуществления подготовки и предварительного рассмотрения вопросов, отнесенных к ведению Совета депутатов, в сфере бюджетного устройства, формирования и использования экономической основы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и налоговой политики 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3.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региональными законами  и иными нормативными правовыми актами Новосибирской области, Уставом </w:t>
      </w:r>
      <w:r w:rsidR="0083307B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сельсовета, Регламентом Совета депутатов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>сельсовета и  иными нормативно-правовыми актами, настоящим Положением.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4. Деятельность Комиссии основывается на принципах законности, коллегиальности и ответственности за принимаемые решения.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5. Материально-техническое, правовое, информационное и иное обеспечение деятельности Комиссии осуществляется  администрацией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>сельсовета.</w:t>
      </w:r>
    </w:p>
    <w:p w:rsidR="007D3296" w:rsidRPr="005D60D6" w:rsidRDefault="007D3296" w:rsidP="005D60D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II. Направления деятельности и основные полномочия Комиссии</w:t>
      </w:r>
    </w:p>
    <w:p w:rsidR="007D3296" w:rsidRPr="005D60D6" w:rsidRDefault="007D3296" w:rsidP="005D6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Комиссия осуществляет деятельность по следующим направлениям: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1) формирование, у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>тверждение, исполнение бюджета  Благовещенского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контроль за исполнением данного бюджета;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2) установление, изменение и отмена местных налогов и сборов в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>сельсовете;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3) владение, пользование и распоряжение имуществом, находящимся в муниципальной собственности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>Благовещенского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4) рассмотрение целевых программ по направлениям деятельности Комиссии;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5) иные направления деятельности, отнесенные к ее ведению Советом депутатов.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2. Комиссия, по вопросам, отнесенным к ее ведению: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1) осуществляет предварительное рассмотрение внесенных на заседание Совета депутатов проектов решений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2) осуществляет подготовку заключений по проекту правового акта Совета депутатов;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3) вносит предложения по повестке заседаний  сессии Совета депутатов;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4) самостоятельно решает вопросы организации своей деятельности;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5) запрашивает необходимые для осуществления своей деятельности документы и материалы у руководителей  предприятий, учреждений Администрации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>Благовещенского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6) осуществляет подготовку проектов правовых актов Совета депутатов;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7) обращается в Администрацию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>Благовещенского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 для проведения экспертизы нормативных правовых актов, получения информации, по другим вопросам своей деятельности;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8) осуществляет контроль за исполнением решений  Совета депутатов;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9) осуществляет служебное взаимодействие с Администрацией 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>сельсовета;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10) осуществляет иные полномочия в соответствии с Регламентом Совета депутатов и настоящим Положением.</w:t>
      </w:r>
      <w:proofErr w:type="gramEnd"/>
    </w:p>
    <w:p w:rsidR="007D3296" w:rsidRPr="005D60D6" w:rsidRDefault="007D3296" w:rsidP="005D60D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br/>
        <w:t>III. Структура Комиссии</w:t>
      </w:r>
    </w:p>
    <w:p w:rsidR="007D3296" w:rsidRPr="005D60D6" w:rsidRDefault="007D3296" w:rsidP="005D6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1. Комиссию возглавляет председатель, который избирается на эту должность из состава Комиссии, в порядке, предусмотренном Регламентом Совета депутатов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>Благовещенского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2. 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Председатель Комиссии наделяется следующими полномочиями: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1) созывает заседания Комиссии;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2) ведет заседания Комиссии, подписывает их решения, протоколы;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3) обеспечивает членов Комиссии материалами и документами, связанными с деятельностью Комиссии;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4) дает поручения членам Комиссии;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5) организует взаимодействие с другими комиссиями Совета депутатов;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6) от имени Комиссии вносит предложения по повестке сессии Совета депутатов;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7) информирует Совета депутатов о деятельности Комиссии;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8) рассматривает обращения, поступившие в адрес Комиссии;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9) выполняет иные функции, связанные с организацией работы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3. В отсутствие председателя Комиссии его обязанности выполняет один из членов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4. Члены Комиссии: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1) вправе вносить предложения и замечания по повестке заседания Комиссии, порядку рассмотрения и существу обсуждаемых вопросов;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2) на заседаниях Комиссии вправе участвовать в прениях, задавать вопросы докладчикам и председательствующему на заседании, выступать с предложениями и замечаниями, объяснять мотивы голосования и давать справки по рассматриваемым на заседании Комиссии вопросам;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3) вправе знакомиться с протоколами заседаний, решениями любой из постоянных комиссий Совета депутатов;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4) по поручению Комиссии имеют право выступать на сессиях Совета депутатов, заседаниях комиссий Совета депутатов с докладами и содокладами по вопросам, относящимся к ведению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5) по поручению Комиссии либо по собственной инициативе изучают вопросы, относящиеся к ведению Комиссии, обобщают предложения органов местного самоуправления  </w:t>
      </w:r>
      <w:r w:rsidR="0083307B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сельсовета и граждан и сообщают свои выводы и предложения в Комиссию.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D60D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                                      IV. Порядок ведения заседания Комиссии</w:t>
      </w:r>
    </w:p>
    <w:p w:rsidR="004E1B29" w:rsidRPr="005D60D6" w:rsidRDefault="007D3296" w:rsidP="005D6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60D6">
        <w:rPr>
          <w:rFonts w:ascii="Times New Roman" w:eastAsia="Times New Roman" w:hAnsi="Times New Roman" w:cs="Times New Roman"/>
          <w:sz w:val="24"/>
          <w:szCs w:val="24"/>
        </w:rPr>
        <w:t>1. Заседание Комиссии правомочно, если на нем присутствует не менее половины депутатов, входящих в состав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2. Депутат обязан присутствовать на заседаниях Комиссии. О невозможности присутствовать на заседании Комиссии по уважительной причине депутат заблаговременно извещает председателя Комиссии или заместителя председателя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3. В случае невозможности присутствия на заседании Комиссии депутат вправе направить </w:t>
      </w:r>
      <w:proofErr w:type="gramStart"/>
      <w:r w:rsidRPr="005D60D6">
        <w:rPr>
          <w:rFonts w:ascii="Times New Roman" w:eastAsia="Times New Roman" w:hAnsi="Times New Roman" w:cs="Times New Roman"/>
          <w:sz w:val="24"/>
          <w:szCs w:val="24"/>
        </w:rPr>
        <w:t>в письменном виде в Комиссию свое мнение по обсуждаемым вопросам для оглашения его на заседании</w:t>
      </w:r>
      <w:proofErr w:type="gramEnd"/>
      <w:r w:rsidRPr="005D60D6">
        <w:rPr>
          <w:rFonts w:ascii="Times New Roman" w:eastAsia="Times New Roman" w:hAnsi="Times New Roman" w:cs="Times New Roman"/>
          <w:sz w:val="24"/>
          <w:szCs w:val="24"/>
        </w:rPr>
        <w:t xml:space="preserve"> Комиссии.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 xml:space="preserve">4. Заседания Комиссии проводятся открыто. На заседании Комиссии вправе присутствовать с правом совещательного голоса депутаты Совета депутатов, не входящие в состав Комиссии, Глава Администрации </w:t>
      </w:r>
      <w:r w:rsidR="007B4551" w:rsidRPr="005D60D6">
        <w:rPr>
          <w:rFonts w:ascii="Times New Roman" w:eastAsia="Times New Roman" w:hAnsi="Times New Roman" w:cs="Times New Roman"/>
          <w:sz w:val="24"/>
          <w:szCs w:val="24"/>
        </w:rPr>
        <w:t xml:space="preserve">Благовещенского 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t>сельсовета или уполномоченные им лица, 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5. Комиссия вправе проводить закрытые заседания в порядке, установленном Регламентом Совета депутатов.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6. Комиссия вправе проводить совместные заседания с другими комиссиями Совета депутатов, по вопросам, относящимся к их совместному ведению.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</w:r>
      <w:r w:rsidRPr="005D60D6">
        <w:rPr>
          <w:rFonts w:ascii="Times New Roman" w:eastAsia="Times New Roman" w:hAnsi="Times New Roman" w:cs="Times New Roman"/>
          <w:sz w:val="24"/>
          <w:szCs w:val="24"/>
        </w:rPr>
        <w:lastRenderedPageBreak/>
        <w:t>7. Комиссия, по вопросам, находящимся на ее рассмотрении, может запрашивать мнения других комиссий Совета депутатов.</w:t>
      </w:r>
      <w:r w:rsidRPr="005D60D6">
        <w:rPr>
          <w:rFonts w:ascii="Times New Roman" w:eastAsia="Times New Roman" w:hAnsi="Times New Roman" w:cs="Times New Roman"/>
          <w:sz w:val="24"/>
          <w:szCs w:val="24"/>
        </w:rPr>
        <w:br/>
        <w:t>8. Решение Комиссии принимается открытым голосованием большинством голосов от общего числа присутствующих на заседании членов Комиссии и фиксируется в протоколе заседания Комиссии</w:t>
      </w:r>
    </w:p>
    <w:sectPr w:rsidR="004E1B29" w:rsidRPr="005D60D6" w:rsidSect="00657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008"/>
    <w:multiLevelType w:val="multilevel"/>
    <w:tmpl w:val="C9CA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2C53E0"/>
    <w:multiLevelType w:val="multilevel"/>
    <w:tmpl w:val="092E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3296"/>
    <w:rsid w:val="00146DF5"/>
    <w:rsid w:val="00396AFC"/>
    <w:rsid w:val="004E1B29"/>
    <w:rsid w:val="005D60D6"/>
    <w:rsid w:val="0060214B"/>
    <w:rsid w:val="00657AA3"/>
    <w:rsid w:val="007B4551"/>
    <w:rsid w:val="007D3296"/>
    <w:rsid w:val="008109F8"/>
    <w:rsid w:val="0083307B"/>
    <w:rsid w:val="009A799E"/>
    <w:rsid w:val="00F40C15"/>
    <w:rsid w:val="00FA5D30"/>
    <w:rsid w:val="00FB5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A3"/>
  </w:style>
  <w:style w:type="paragraph" w:styleId="2">
    <w:name w:val="heading 2"/>
    <w:basedOn w:val="a"/>
    <w:link w:val="20"/>
    <w:uiPriority w:val="9"/>
    <w:qFormat/>
    <w:rsid w:val="007D32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D32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D32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D329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D329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D3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-page-footer">
    <w:name w:val="adm-page-footer"/>
    <w:basedOn w:val="a"/>
    <w:rsid w:val="007D3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5D6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Цветовое выделение"/>
    <w:rsid w:val="005D60D6"/>
    <w:rPr>
      <w:b/>
      <w:bCs/>
      <w:color w:val="000080"/>
    </w:rPr>
  </w:style>
  <w:style w:type="table" w:styleId="a7">
    <w:name w:val="Table Grid"/>
    <w:basedOn w:val="a1"/>
    <w:uiPriority w:val="59"/>
    <w:rsid w:val="005D60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1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20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23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9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3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4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13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509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59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16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3939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2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5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716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929</Words>
  <Characters>5300</Characters>
  <Application>Microsoft Office Word</Application>
  <DocSecurity>0</DocSecurity>
  <Lines>44</Lines>
  <Paragraphs>12</Paragraphs>
  <ScaleCrop>false</ScaleCrop>
  <Company>Grizli777</Company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2016-03-23T08:14:00Z</dcterms:created>
  <dcterms:modified xsi:type="dcterms:W3CDTF">2017-11-16T03:26:00Z</dcterms:modified>
</cp:coreProperties>
</file>